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B6F3" w14:textId="77777777" w:rsidR="00074ED9" w:rsidRPr="00C27F34" w:rsidRDefault="00074ED9" w:rsidP="0076787A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</w:pPr>
    </w:p>
    <w:p w14:paraId="48244721" w14:textId="69BBACB8" w:rsidR="009307C0" w:rsidRPr="00C27F34" w:rsidRDefault="00F05A67" w:rsidP="0076787A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Arial" w:eastAsiaTheme="minorEastAsia" w:hAnsi="Arial" w:cs="Arial"/>
          <w:b w:val="0"/>
          <w:bCs w:val="0"/>
          <w:sz w:val="28"/>
          <w:szCs w:val="28"/>
          <w:lang w:val="en-GB" w:eastAsia="ja-JP"/>
        </w:rPr>
      </w:pPr>
      <w:r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 xml:space="preserve">Rice </w:t>
      </w:r>
      <w:r w:rsidR="00242DC4"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>D</w:t>
      </w:r>
      <w:r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 xml:space="preserve">iversity from </w:t>
      </w:r>
      <w:r w:rsidR="00242DC4"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>S</w:t>
      </w:r>
      <w:r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 xml:space="preserve">eed to </w:t>
      </w:r>
      <w:r w:rsidR="00242DC4"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>F</w:t>
      </w:r>
      <w:r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 xml:space="preserve">ork: </w:t>
      </w:r>
      <w:proofErr w:type="gramStart"/>
      <w:r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>a</w:t>
      </w:r>
      <w:proofErr w:type="gramEnd"/>
      <w:r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 xml:space="preserve"> </w:t>
      </w:r>
      <w:r w:rsidR="00435A57"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>L</w:t>
      </w:r>
      <w:r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 xml:space="preserve">iving </w:t>
      </w:r>
      <w:r w:rsidR="00435A57"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>L</w:t>
      </w:r>
      <w:r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 xml:space="preserve">ab </w:t>
      </w:r>
      <w:r w:rsidR="00435A57"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 xml:space="preserve">for </w:t>
      </w:r>
      <w:r w:rsidR="00242DC4"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>O</w:t>
      </w:r>
      <w:r w:rsidR="00435A57"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 xml:space="preserve">rganic </w:t>
      </w:r>
      <w:r w:rsidR="00242DC4"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>R</w:t>
      </w:r>
      <w:r w:rsidR="00435A57"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 xml:space="preserve">ice </w:t>
      </w:r>
      <w:r w:rsidRPr="00C27F34">
        <w:rPr>
          <w:rStyle w:val="cf01"/>
          <w:rFonts w:ascii="Arial" w:eastAsiaTheme="minorEastAsia" w:hAnsi="Arial" w:cs="Arial"/>
          <w:sz w:val="28"/>
          <w:szCs w:val="28"/>
          <w:lang w:val="en-GB" w:eastAsia="ja-JP"/>
        </w:rPr>
        <w:t>in Northern Italy</w:t>
      </w:r>
    </w:p>
    <w:p w14:paraId="5E2919E0" w14:textId="77777777" w:rsidR="005F7D58" w:rsidRPr="00C27F34" w:rsidRDefault="005F7D58" w:rsidP="005F7D58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Times New Roman" w:eastAsiaTheme="minorEastAsia" w:hAnsi="Times New Roman" w:cs="Times New Roman"/>
          <w:b w:val="0"/>
          <w:bCs w:val="0"/>
          <w:sz w:val="28"/>
          <w:szCs w:val="28"/>
          <w:lang w:val="en-GB" w:eastAsia="ja-JP"/>
        </w:rPr>
      </w:pPr>
    </w:p>
    <w:p w14:paraId="5EF31CBE" w14:textId="46EE61DD" w:rsidR="00144E86" w:rsidRPr="003C1ABC" w:rsidRDefault="008D07C0" w:rsidP="00EA4D02">
      <w:pPr>
        <w:jc w:val="center"/>
        <w:rPr>
          <w:rFonts w:ascii="Arial" w:hAnsi="Arial" w:cs="Arial"/>
          <w:color w:val="000000" w:themeColor="text1"/>
          <w:sz w:val="22"/>
          <w:lang w:val="it-IT"/>
        </w:rPr>
      </w:pPr>
      <w:r w:rsidRPr="003C1ABC">
        <w:rPr>
          <w:rFonts w:ascii="Arial" w:hAnsi="Arial" w:cs="Arial"/>
          <w:color w:val="000000" w:themeColor="text1"/>
          <w:sz w:val="22"/>
          <w:lang w:val="it-IT"/>
        </w:rPr>
        <w:t>Matteo Pe</w:t>
      </w:r>
      <w:r w:rsidR="00CD43EC" w:rsidRPr="003C1ABC">
        <w:rPr>
          <w:rFonts w:ascii="Arial" w:hAnsi="Arial" w:cs="Arial"/>
          <w:color w:val="000000" w:themeColor="text1"/>
          <w:sz w:val="22"/>
          <w:lang w:val="it-IT"/>
        </w:rPr>
        <w:t>t</w:t>
      </w:r>
      <w:r w:rsidR="00FE071A" w:rsidRPr="003C1ABC">
        <w:rPr>
          <w:rFonts w:ascii="Arial" w:hAnsi="Arial" w:cs="Arial"/>
          <w:color w:val="000000" w:themeColor="text1"/>
          <w:sz w:val="22"/>
          <w:lang w:val="it-IT"/>
        </w:rPr>
        <w:t>i</w:t>
      </w:r>
      <w:r w:rsidRPr="003C1ABC">
        <w:rPr>
          <w:rFonts w:ascii="Arial" w:hAnsi="Arial" w:cs="Arial"/>
          <w:color w:val="000000" w:themeColor="text1"/>
          <w:sz w:val="22"/>
          <w:lang w:val="it-IT"/>
        </w:rPr>
        <w:t>tti</w:t>
      </w:r>
      <w:r w:rsidR="00EA4D02" w:rsidRPr="003C1ABC">
        <w:rPr>
          <w:rFonts w:ascii="Arial" w:hAnsi="Arial" w:cs="Arial"/>
          <w:color w:val="000000" w:themeColor="text1"/>
          <w:sz w:val="22"/>
          <w:vertAlign w:val="superscript"/>
          <w:lang w:val="it-IT"/>
        </w:rPr>
        <w:t>1</w:t>
      </w:r>
      <w:r w:rsidR="006E65AC" w:rsidRPr="003C1ABC">
        <w:rPr>
          <w:rFonts w:ascii="Arial" w:hAnsi="Arial" w:cs="Arial"/>
          <w:color w:val="000000" w:themeColor="text1"/>
          <w:sz w:val="22"/>
          <w:vertAlign w:val="superscript"/>
          <w:lang w:val="it-IT"/>
        </w:rPr>
        <w:t>*</w:t>
      </w:r>
      <w:r w:rsidR="00EA4D02" w:rsidRPr="003C1ABC">
        <w:rPr>
          <w:rFonts w:ascii="Arial" w:hAnsi="Arial" w:cs="Arial"/>
          <w:color w:val="000000" w:themeColor="text1"/>
          <w:sz w:val="22"/>
          <w:lang w:val="it-IT"/>
        </w:rPr>
        <w:t xml:space="preserve">, </w:t>
      </w:r>
      <w:r w:rsidR="00F05A67" w:rsidRPr="003C1ABC">
        <w:rPr>
          <w:rFonts w:ascii="Arial" w:hAnsi="Arial" w:cs="Arial"/>
          <w:color w:val="000000" w:themeColor="text1"/>
          <w:sz w:val="22"/>
          <w:lang w:val="it-IT"/>
        </w:rPr>
        <w:t>Giuseppe De Santis</w:t>
      </w:r>
      <w:r w:rsidR="00F05A67" w:rsidRPr="003C1ABC">
        <w:rPr>
          <w:rFonts w:ascii="Arial" w:hAnsi="Arial" w:cs="Arial"/>
          <w:color w:val="000000" w:themeColor="text1"/>
          <w:sz w:val="22"/>
          <w:vertAlign w:val="superscript"/>
          <w:lang w:val="it-IT"/>
        </w:rPr>
        <w:t>1</w:t>
      </w:r>
      <w:r w:rsidR="00F05A67" w:rsidRPr="003C1ABC">
        <w:rPr>
          <w:rFonts w:ascii="Arial" w:hAnsi="Arial" w:cs="Arial"/>
          <w:color w:val="000000" w:themeColor="text1"/>
          <w:sz w:val="22"/>
          <w:lang w:val="it-IT"/>
        </w:rPr>
        <w:t xml:space="preserve">, </w:t>
      </w:r>
      <w:r w:rsidR="006E62A0" w:rsidRPr="003C1ABC">
        <w:rPr>
          <w:rFonts w:ascii="Arial" w:hAnsi="Arial" w:cs="Arial"/>
          <w:color w:val="000000" w:themeColor="text1"/>
          <w:sz w:val="22"/>
          <w:lang w:val="it-IT"/>
        </w:rPr>
        <w:t>Salvatore Ceccarelli</w:t>
      </w:r>
      <w:r w:rsidR="006E62A0" w:rsidRPr="003C1ABC">
        <w:rPr>
          <w:rFonts w:ascii="Arial" w:hAnsi="Arial" w:cs="Arial"/>
          <w:color w:val="000000" w:themeColor="text1"/>
          <w:sz w:val="22"/>
          <w:vertAlign w:val="superscript"/>
          <w:lang w:val="it-IT"/>
        </w:rPr>
        <w:t>2</w:t>
      </w:r>
      <w:r w:rsidR="006E62A0" w:rsidRPr="003C1ABC">
        <w:rPr>
          <w:rFonts w:ascii="Arial" w:hAnsi="Arial" w:cs="Arial"/>
          <w:color w:val="000000" w:themeColor="text1"/>
          <w:sz w:val="22"/>
          <w:lang w:val="it-IT"/>
        </w:rPr>
        <w:t xml:space="preserve">, </w:t>
      </w:r>
      <w:r w:rsidR="00F05A67" w:rsidRPr="003C1ABC">
        <w:rPr>
          <w:rFonts w:ascii="Arial" w:hAnsi="Arial" w:cs="Arial"/>
          <w:color w:val="000000" w:themeColor="text1"/>
          <w:sz w:val="22"/>
          <w:lang w:val="it-IT"/>
        </w:rPr>
        <w:t>Rachele Stentella</w:t>
      </w:r>
      <w:r w:rsidR="00F05A67" w:rsidRPr="003C1ABC">
        <w:rPr>
          <w:rFonts w:ascii="Arial" w:hAnsi="Arial" w:cs="Arial"/>
          <w:color w:val="000000" w:themeColor="text1"/>
          <w:sz w:val="22"/>
          <w:vertAlign w:val="superscript"/>
          <w:lang w:val="it-IT"/>
        </w:rPr>
        <w:t>1</w:t>
      </w:r>
      <w:r w:rsidR="00EA4D02" w:rsidRPr="003C1ABC">
        <w:rPr>
          <w:rFonts w:ascii="Arial" w:hAnsi="Arial" w:cs="Arial"/>
          <w:color w:val="000000" w:themeColor="text1"/>
          <w:sz w:val="22"/>
          <w:lang w:val="it-IT"/>
        </w:rPr>
        <w:t>,</w:t>
      </w:r>
      <w:r w:rsidR="00F05A67" w:rsidRPr="003C1ABC">
        <w:rPr>
          <w:rFonts w:ascii="Arial" w:hAnsi="Arial" w:cs="Arial"/>
          <w:color w:val="000000" w:themeColor="text1"/>
          <w:sz w:val="22"/>
          <w:lang w:val="it-IT"/>
        </w:rPr>
        <w:t xml:space="preserve"> Michele Salvan</w:t>
      </w:r>
      <w:r w:rsidR="00727B33" w:rsidRPr="003C1ABC">
        <w:rPr>
          <w:rFonts w:ascii="Arial" w:hAnsi="Arial" w:cs="Arial"/>
          <w:color w:val="000000" w:themeColor="text1"/>
          <w:sz w:val="22"/>
          <w:vertAlign w:val="superscript"/>
          <w:lang w:val="it-IT"/>
        </w:rPr>
        <w:t>1, 3</w:t>
      </w:r>
      <w:r w:rsidR="00F05A67" w:rsidRPr="003C1ABC">
        <w:rPr>
          <w:rFonts w:ascii="Arial" w:hAnsi="Arial" w:cs="Arial"/>
          <w:color w:val="000000" w:themeColor="text1"/>
          <w:sz w:val="22"/>
          <w:lang w:val="it-IT"/>
        </w:rPr>
        <w:t>, Bettina Bussi</w:t>
      </w:r>
      <w:r w:rsidR="00F05A67" w:rsidRPr="003C1ABC">
        <w:rPr>
          <w:rFonts w:ascii="Arial" w:hAnsi="Arial" w:cs="Arial"/>
          <w:color w:val="000000" w:themeColor="text1"/>
          <w:sz w:val="22"/>
          <w:vertAlign w:val="superscript"/>
          <w:lang w:val="it-IT"/>
        </w:rPr>
        <w:t>1</w:t>
      </w:r>
      <w:r w:rsidR="00F05A67" w:rsidRPr="003C1ABC">
        <w:rPr>
          <w:rFonts w:ascii="Arial" w:hAnsi="Arial" w:cs="Arial"/>
          <w:color w:val="000000" w:themeColor="text1"/>
          <w:sz w:val="22"/>
          <w:lang w:val="it-IT"/>
        </w:rPr>
        <w:t>, Riccardo Bocci</w:t>
      </w:r>
      <w:r w:rsidR="00F05A67" w:rsidRPr="003C1ABC">
        <w:rPr>
          <w:rFonts w:ascii="Arial" w:hAnsi="Arial" w:cs="Arial"/>
          <w:color w:val="000000" w:themeColor="text1"/>
          <w:sz w:val="22"/>
          <w:vertAlign w:val="superscript"/>
          <w:lang w:val="it-IT"/>
        </w:rPr>
        <w:t>1</w:t>
      </w:r>
      <w:r w:rsidR="00F05A67" w:rsidRPr="003C1ABC">
        <w:rPr>
          <w:rFonts w:ascii="Arial" w:hAnsi="Arial" w:cs="Arial"/>
          <w:color w:val="000000" w:themeColor="text1"/>
          <w:sz w:val="22"/>
          <w:lang w:val="it-IT"/>
        </w:rPr>
        <w:t xml:space="preserve">, </w:t>
      </w:r>
      <w:r w:rsidRPr="003C1ABC">
        <w:rPr>
          <w:rFonts w:ascii="Arial" w:hAnsi="Arial" w:cs="Arial"/>
          <w:color w:val="000000" w:themeColor="text1"/>
          <w:sz w:val="22"/>
          <w:lang w:val="it-IT"/>
        </w:rPr>
        <w:t>Daniela Ponzini</w:t>
      </w:r>
      <w:r w:rsidR="00F05A67" w:rsidRPr="003C1ABC">
        <w:rPr>
          <w:rFonts w:ascii="Arial" w:hAnsi="Arial" w:cs="Arial"/>
          <w:color w:val="000000" w:themeColor="text1"/>
          <w:sz w:val="22"/>
          <w:vertAlign w:val="superscript"/>
          <w:lang w:val="it-IT"/>
        </w:rPr>
        <w:t>1</w:t>
      </w:r>
    </w:p>
    <w:p w14:paraId="4AC98DC7" w14:textId="3150D925" w:rsidR="0042052E" w:rsidRPr="003C1ABC" w:rsidRDefault="0042052E" w:rsidP="00EA4D02">
      <w:pPr>
        <w:jc w:val="center"/>
        <w:rPr>
          <w:rFonts w:ascii="Arial" w:hAnsi="Arial" w:cs="Arial"/>
          <w:sz w:val="22"/>
          <w:lang w:val="it-IT"/>
        </w:rPr>
      </w:pPr>
    </w:p>
    <w:p w14:paraId="79DE600F" w14:textId="77777777" w:rsidR="0042052E" w:rsidRPr="003C1ABC" w:rsidRDefault="0042052E" w:rsidP="0042052E">
      <w:pPr>
        <w:jc w:val="center"/>
        <w:rPr>
          <w:rFonts w:ascii="Arial" w:hAnsi="Arial" w:cs="Arial"/>
          <w:szCs w:val="28"/>
          <w:lang w:val="it-IT"/>
        </w:rPr>
      </w:pPr>
    </w:p>
    <w:p w14:paraId="631824D2" w14:textId="3EE79890" w:rsidR="0042052E" w:rsidRPr="00C27F34" w:rsidRDefault="0042052E" w:rsidP="0042052E">
      <w:pPr>
        <w:jc w:val="center"/>
        <w:rPr>
          <w:rFonts w:ascii="Arial" w:hAnsi="Arial" w:cs="Arial"/>
          <w:sz w:val="21"/>
          <w:szCs w:val="22"/>
          <w:lang w:val="en-GB"/>
        </w:rPr>
      </w:pPr>
      <w:r w:rsidRPr="00C27F34">
        <w:rPr>
          <w:rFonts w:ascii="Arial" w:hAnsi="Arial" w:cs="Arial"/>
          <w:sz w:val="21"/>
          <w:szCs w:val="22"/>
          <w:vertAlign w:val="superscript"/>
          <w:lang w:val="en-GB"/>
        </w:rPr>
        <w:t>1</w:t>
      </w:r>
      <w:r w:rsidR="00F05A67" w:rsidRPr="00C27F34">
        <w:rPr>
          <w:rFonts w:ascii="Arial" w:hAnsi="Arial" w:cs="Arial"/>
          <w:sz w:val="21"/>
          <w:szCs w:val="22"/>
          <w:lang w:val="en-GB"/>
        </w:rPr>
        <w:t xml:space="preserve">Rete Semi </w:t>
      </w:r>
      <w:proofErr w:type="spellStart"/>
      <w:r w:rsidR="00F05A67" w:rsidRPr="00C27F34">
        <w:rPr>
          <w:rFonts w:ascii="Arial" w:hAnsi="Arial" w:cs="Arial"/>
          <w:sz w:val="21"/>
          <w:szCs w:val="22"/>
          <w:lang w:val="en-GB"/>
        </w:rPr>
        <w:t>Rurali</w:t>
      </w:r>
      <w:proofErr w:type="spellEnd"/>
      <w:r w:rsidR="00F05A67" w:rsidRPr="00C27F34">
        <w:rPr>
          <w:rFonts w:ascii="Arial" w:hAnsi="Arial" w:cs="Arial"/>
          <w:sz w:val="21"/>
          <w:szCs w:val="22"/>
          <w:lang w:val="en-GB"/>
        </w:rPr>
        <w:t>, Italy</w:t>
      </w:r>
    </w:p>
    <w:p w14:paraId="55D4A028" w14:textId="3CEF416D" w:rsidR="006E62A0" w:rsidRPr="00C27F34" w:rsidRDefault="006E62A0" w:rsidP="006E62A0">
      <w:pPr>
        <w:jc w:val="center"/>
        <w:rPr>
          <w:rFonts w:ascii="Arial" w:hAnsi="Arial" w:cs="Arial"/>
          <w:lang w:val="en-GB"/>
        </w:rPr>
      </w:pPr>
      <w:r w:rsidRPr="00C27F34">
        <w:rPr>
          <w:rFonts w:ascii="Arial" w:hAnsi="Arial" w:cs="Arial"/>
          <w:sz w:val="21"/>
          <w:szCs w:val="22"/>
          <w:vertAlign w:val="superscript"/>
          <w:lang w:val="en-GB"/>
        </w:rPr>
        <w:t>2</w:t>
      </w:r>
      <w:r w:rsidR="0017655A" w:rsidRPr="00C27F34">
        <w:rPr>
          <w:rFonts w:ascii="Arial" w:hAnsi="Arial" w:cs="Arial"/>
          <w:sz w:val="21"/>
          <w:szCs w:val="22"/>
          <w:lang w:val="en-GB"/>
        </w:rPr>
        <w:t>Consultant Free Lance</w:t>
      </w:r>
      <w:r w:rsidRPr="00C27F34">
        <w:rPr>
          <w:rFonts w:ascii="Arial" w:hAnsi="Arial" w:cs="Arial"/>
          <w:sz w:val="21"/>
          <w:szCs w:val="22"/>
          <w:lang w:val="en-GB"/>
        </w:rPr>
        <w:t>, Italy</w:t>
      </w:r>
    </w:p>
    <w:p w14:paraId="0CB73C74" w14:textId="57B2DD4E" w:rsidR="0042052E" w:rsidRPr="00C27F34" w:rsidRDefault="0042052E" w:rsidP="00435A57">
      <w:pPr>
        <w:jc w:val="center"/>
        <w:rPr>
          <w:rFonts w:ascii="Arial" w:hAnsi="Arial" w:cs="Arial"/>
          <w:lang w:val="en-GB"/>
        </w:rPr>
      </w:pPr>
      <w:r w:rsidRPr="00C27F34">
        <w:rPr>
          <w:rFonts w:ascii="Arial" w:hAnsi="Arial" w:cs="Arial"/>
          <w:sz w:val="21"/>
          <w:szCs w:val="22"/>
          <w:lang w:val="en-GB"/>
        </w:rPr>
        <w:t xml:space="preserve"> </w:t>
      </w:r>
      <w:r w:rsidR="006E62A0" w:rsidRPr="00C27F34">
        <w:rPr>
          <w:rFonts w:ascii="Arial" w:hAnsi="Arial" w:cs="Arial"/>
          <w:sz w:val="21"/>
          <w:szCs w:val="22"/>
          <w:vertAlign w:val="superscript"/>
          <w:lang w:val="en-GB"/>
        </w:rPr>
        <w:t>3</w:t>
      </w:r>
      <w:r w:rsidR="00F05A67" w:rsidRPr="00C27F34">
        <w:rPr>
          <w:rFonts w:ascii="Arial" w:hAnsi="Arial" w:cs="Arial"/>
          <w:sz w:val="21"/>
          <w:szCs w:val="22"/>
          <w:lang w:val="en-GB"/>
        </w:rPr>
        <w:t xml:space="preserve">University of </w:t>
      </w:r>
      <w:r w:rsidR="006E62A0" w:rsidRPr="00C27F34">
        <w:rPr>
          <w:rFonts w:ascii="Arial" w:hAnsi="Arial" w:cs="Arial"/>
          <w:sz w:val="21"/>
          <w:szCs w:val="22"/>
          <w:lang w:val="en-GB"/>
        </w:rPr>
        <w:t>T</w:t>
      </w:r>
      <w:r w:rsidR="00D47888" w:rsidRPr="00C27F34">
        <w:rPr>
          <w:rFonts w:ascii="Arial" w:hAnsi="Arial" w:cs="Arial"/>
          <w:sz w:val="21"/>
          <w:szCs w:val="22"/>
          <w:lang w:val="en-GB"/>
        </w:rPr>
        <w:t>urin</w:t>
      </w:r>
      <w:r w:rsidR="00F05A67" w:rsidRPr="00C27F34">
        <w:rPr>
          <w:rFonts w:ascii="Arial" w:hAnsi="Arial" w:cs="Arial"/>
          <w:sz w:val="21"/>
          <w:szCs w:val="22"/>
          <w:lang w:val="en-GB"/>
        </w:rPr>
        <w:t>, Italy</w:t>
      </w:r>
    </w:p>
    <w:p w14:paraId="7DB2E75A" w14:textId="2D30D4E0" w:rsidR="003515B8" w:rsidRPr="00C27F34" w:rsidRDefault="003515B8" w:rsidP="001966E1">
      <w:pPr>
        <w:rPr>
          <w:rFonts w:ascii="Times New Roman" w:eastAsia="ＭＳ 明朝" w:hAnsi="Times New Roman"/>
          <w:sz w:val="21"/>
          <w:szCs w:val="22"/>
          <w:lang w:val="en-GB"/>
        </w:rPr>
      </w:pPr>
    </w:p>
    <w:p w14:paraId="62C82249" w14:textId="7D7B2A43" w:rsidR="006B0115" w:rsidRPr="00C27F34" w:rsidRDefault="006B0115" w:rsidP="006B0115">
      <w:pPr>
        <w:jc w:val="both"/>
        <w:rPr>
          <w:rFonts w:ascii="Times New Roman" w:eastAsia="ＭＳ 明朝" w:hAnsi="Times New Roman"/>
          <w:sz w:val="21"/>
          <w:szCs w:val="22"/>
          <w:lang w:val="en-GB"/>
        </w:rPr>
      </w:pP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Italy is the largest European rice producer, with </w:t>
      </w:r>
      <w:r w:rsidR="00FE071A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1,459,310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tons produced on </w:t>
      </w:r>
      <w:r w:rsidR="00FE071A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227,040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>ha</w:t>
      </w:r>
      <w:r w:rsidR="007A4EAD" w:rsidRPr="00C27F34">
        <w:rPr>
          <w:rStyle w:val="af2"/>
          <w:rFonts w:ascii="Times New Roman" w:eastAsia="ＭＳ 明朝" w:hAnsi="Times New Roman"/>
          <w:sz w:val="21"/>
          <w:szCs w:val="22"/>
          <w:lang w:val="en-GB"/>
        </w:rPr>
        <w:footnoteReference w:id="2"/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>in 2021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>. Organic rice production has been steadily growing: in 20</w:t>
      </w:r>
      <w:r w:rsidR="00FE071A" w:rsidRPr="00C27F34">
        <w:rPr>
          <w:rFonts w:ascii="Times New Roman" w:eastAsia="ＭＳ 明朝" w:hAnsi="Times New Roman"/>
          <w:sz w:val="21"/>
          <w:szCs w:val="22"/>
          <w:lang w:val="en-GB"/>
        </w:rPr>
        <w:t>21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, the area of organic rice was estimated at </w:t>
      </w:r>
      <w:r w:rsidR="00FE071A" w:rsidRPr="00C27F34">
        <w:rPr>
          <w:rFonts w:ascii="Times New Roman" w:eastAsia="ＭＳ 明朝" w:hAnsi="Times New Roman"/>
          <w:sz w:val="21"/>
          <w:szCs w:val="22"/>
          <w:lang w:val="en-GB"/>
        </w:rPr>
        <w:t>over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FE071A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15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>thousand hectares</w:t>
      </w:r>
      <w:r w:rsidR="007A4EAD" w:rsidRPr="00C27F34">
        <w:rPr>
          <w:rStyle w:val="af2"/>
          <w:rFonts w:ascii="Times New Roman" w:eastAsia="ＭＳ 明朝" w:hAnsi="Times New Roman"/>
          <w:sz w:val="21"/>
          <w:szCs w:val="22"/>
          <w:lang w:val="en-GB"/>
        </w:rPr>
        <w:footnoteReference w:id="3"/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. However, </w:t>
      </w:r>
      <w:r w:rsidR="00432F6C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rice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varieties used in organic farming have been </w:t>
      </w:r>
      <w:r w:rsidR="00B764D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mostly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>developed by conventional breeding program</w:t>
      </w:r>
      <w:r w:rsidR="00B764DD" w:rsidRPr="00C27F34">
        <w:rPr>
          <w:rFonts w:ascii="Times New Roman" w:eastAsia="ＭＳ 明朝" w:hAnsi="Times New Roman"/>
          <w:sz w:val="21"/>
          <w:szCs w:val="22"/>
          <w:lang w:val="en-GB"/>
        </w:rPr>
        <w:t>mes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, </w:t>
      </w:r>
      <w:r w:rsidR="00D31201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and are not 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well </w:t>
      </w:r>
      <w:r w:rsidR="00D31201" w:rsidRPr="00C27F34">
        <w:rPr>
          <w:rFonts w:ascii="Times New Roman" w:eastAsia="ＭＳ 明朝" w:hAnsi="Times New Roman"/>
          <w:sz w:val="21"/>
          <w:szCs w:val="22"/>
          <w:lang w:val="en-GB"/>
        </w:rPr>
        <w:t>adapted to Organic Rice Farming Systems (ORFS)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>.</w:t>
      </w:r>
      <w:r w:rsidR="00432F6C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Furthermore, there is virtually no certified-organic rice seed </w:t>
      </w:r>
      <w:r w:rsidR="00B764DD" w:rsidRPr="00C27F34">
        <w:rPr>
          <w:rFonts w:ascii="Times New Roman" w:eastAsia="ＭＳ 明朝" w:hAnsi="Times New Roman"/>
          <w:sz w:val="21"/>
          <w:szCs w:val="22"/>
          <w:lang w:val="en-GB"/>
        </w:rPr>
        <w:t>available on the market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, </w:t>
      </w:r>
      <w:r w:rsidR="0017655A" w:rsidRPr="00C27F34">
        <w:rPr>
          <w:rFonts w:ascii="Times New Roman" w:eastAsia="ＭＳ 明朝" w:hAnsi="Times New Roman"/>
          <w:sz w:val="21"/>
          <w:szCs w:val="22"/>
          <w:lang w:val="en-GB"/>
        </w:rPr>
        <w:t>forcing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all organic rice </w:t>
      </w:r>
      <w:r w:rsidR="00D31201" w:rsidRPr="00C27F34">
        <w:rPr>
          <w:rFonts w:ascii="Times New Roman" w:eastAsia="ＭＳ 明朝" w:hAnsi="Times New Roman"/>
          <w:sz w:val="21"/>
          <w:szCs w:val="22"/>
          <w:lang w:val="en-GB"/>
        </w:rPr>
        <w:t>growers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to 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either use their own seed, or </w:t>
      </w:r>
      <w:r w:rsidR="00432F6C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resort to derogation for </w:t>
      </w:r>
      <w:r w:rsidR="0017655A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using </w:t>
      </w:r>
      <w:r w:rsidR="00432F6C" w:rsidRPr="00C27F34">
        <w:rPr>
          <w:rFonts w:ascii="Times New Roman" w:eastAsia="ＭＳ 明朝" w:hAnsi="Times New Roman"/>
          <w:sz w:val="21"/>
          <w:szCs w:val="22"/>
          <w:lang w:val="en-GB"/>
        </w:rPr>
        <w:t>of non-organic untreated seed.</w:t>
      </w:r>
    </w:p>
    <w:p w14:paraId="4818B7DB" w14:textId="092AB349" w:rsidR="00592FD6" w:rsidRPr="00C27F34" w:rsidRDefault="00432F6C" w:rsidP="00BB7E75">
      <w:pPr>
        <w:jc w:val="both"/>
        <w:rPr>
          <w:rFonts w:ascii="Times New Roman" w:eastAsia="ＭＳ 明朝" w:hAnsi="Times New Roman"/>
          <w:sz w:val="21"/>
          <w:szCs w:val="22"/>
          <w:lang w:val="en-GB"/>
        </w:rPr>
      </w:pP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To address the lack of cultivars adapted to 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>ORFS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>,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Italian NGO Rete Semi </w:t>
      </w:r>
      <w:proofErr w:type="spellStart"/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>Rurali</w:t>
      </w:r>
      <w:proofErr w:type="spellEnd"/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collected and multiplied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>rice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germplasm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from</w:t>
      </w:r>
      <w:r w:rsidR="00D31201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B764DD" w:rsidRPr="00C27F34">
        <w:rPr>
          <w:rFonts w:ascii="Times New Roman" w:eastAsia="ＭＳ 明朝" w:hAnsi="Times New Roman"/>
          <w:sz w:val="21"/>
          <w:szCs w:val="22"/>
          <w:lang w:val="en-GB"/>
        </w:rPr>
        <w:t>n</w:t>
      </w:r>
      <w:r w:rsidR="00D31201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ational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gene banks and </w:t>
      </w:r>
      <w:r w:rsidR="00B764DD" w:rsidRPr="00C27F34">
        <w:rPr>
          <w:rFonts w:ascii="Times New Roman" w:eastAsia="ＭＳ 明朝" w:hAnsi="Times New Roman"/>
          <w:sz w:val="21"/>
          <w:szCs w:val="22"/>
          <w:lang w:val="en-GB"/>
        </w:rPr>
        <w:t>i</w:t>
      </w:r>
      <w:r w:rsidR="00D31201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nternational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research </w:t>
      </w:r>
      <w:r w:rsidR="00B764DD" w:rsidRPr="00C27F34">
        <w:rPr>
          <w:rFonts w:ascii="Times New Roman" w:eastAsia="ＭＳ 明朝" w:hAnsi="Times New Roman"/>
          <w:sz w:val="21"/>
          <w:szCs w:val="22"/>
          <w:lang w:val="en-GB"/>
        </w:rPr>
        <w:t>centres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, thanks to the multilateral system of the </w:t>
      </w:r>
      <w:r w:rsidR="00B764DD" w:rsidRPr="00C27F34">
        <w:rPr>
          <w:rFonts w:ascii="Times New Roman" w:eastAsia="ＭＳ 明朝" w:hAnsi="Times New Roman"/>
          <w:sz w:val="21"/>
          <w:szCs w:val="22"/>
          <w:lang w:val="en-GB"/>
        </w:rPr>
        <w:t>I</w:t>
      </w:r>
      <w:r w:rsidR="00330F18" w:rsidRPr="00C27F34">
        <w:rPr>
          <w:rFonts w:ascii="Times New Roman" w:eastAsia="ＭＳ 明朝" w:hAnsi="Times New Roman"/>
          <w:sz w:val="21"/>
          <w:szCs w:val="22"/>
          <w:lang w:val="en-GB"/>
        </w:rPr>
        <w:t>nternational</w:t>
      </w:r>
      <w:r w:rsidR="00B764D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Treaty on Plant Genetic Resources for Food and Agriculture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>(I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>TPGRFA).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B764DD" w:rsidRPr="00C27F34">
        <w:rPr>
          <w:rFonts w:ascii="Times New Roman" w:eastAsia="ＭＳ 明朝" w:hAnsi="Times New Roman"/>
          <w:sz w:val="21"/>
          <w:szCs w:val="22"/>
          <w:lang w:val="en-GB"/>
        </w:rPr>
        <w:t>In 2019 and 2020,</w:t>
      </w:r>
      <w:r w:rsidR="00F72908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A86085" w:rsidRPr="00C27F34">
        <w:rPr>
          <w:rFonts w:ascii="Times New Roman" w:eastAsia="ＭＳ 明朝" w:hAnsi="Times New Roman"/>
          <w:sz w:val="21"/>
          <w:szCs w:val="22"/>
          <w:lang w:val="en-GB"/>
        </w:rPr>
        <w:t>M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>ulti Environmental Trials (MET) were conducted in four organic farms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B116F3">
        <w:rPr>
          <w:rFonts w:ascii="Times New Roman" w:eastAsia="ＭＳ 明朝" w:hAnsi="Times New Roman"/>
          <w:sz w:val="21"/>
          <w:szCs w:val="22"/>
          <w:lang w:val="en-GB"/>
        </w:rPr>
        <w:t>in Lombardy and Piedmont regions, a</w:t>
      </w:r>
      <w:r w:rsidR="00B116F3" w:rsidRPr="00C27F34">
        <w:rPr>
          <w:rFonts w:ascii="Times New Roman" w:eastAsia="ＭＳ 明朝" w:hAnsi="Times New Roman"/>
          <w:sz w:val="21"/>
          <w:szCs w:val="22"/>
          <w:lang w:val="en-GB"/>
        </w:rPr>
        <w:t>ssessi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>ng 21 different cultivars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– including a mixture – 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for agronomic traits and farmers’ preferences (De </w:t>
      </w:r>
      <w:proofErr w:type="spellStart"/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>Santis</w:t>
      </w:r>
      <w:proofErr w:type="spellEnd"/>
      <w:r w:rsidR="00434F1C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et al.</w:t>
      </w:r>
      <w:r w:rsidR="00DC1B50" w:rsidRPr="00C27F34">
        <w:rPr>
          <w:rFonts w:ascii="Times New Roman" w:eastAsia="ＭＳ 明朝" w:hAnsi="Times New Roman"/>
          <w:sz w:val="21"/>
          <w:szCs w:val="22"/>
          <w:lang w:val="en-GB"/>
        </w:rPr>
        <w:t>,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2021)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>. Results</w:t>
      </w:r>
      <w:r w:rsidR="00330F18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E215D4" w:rsidRPr="00C27F34">
        <w:rPr>
          <w:rFonts w:ascii="Times New Roman" w:eastAsia="ＭＳ 明朝" w:hAnsi="Times New Roman"/>
          <w:sz w:val="21"/>
          <w:szCs w:val="22"/>
          <w:lang w:val="en-GB"/>
        </w:rPr>
        <w:t>show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>ed</w:t>
      </w:r>
      <w:r w:rsidR="00E215D4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strong Genotype </w:t>
      </w:r>
      <w:r w:rsidR="0017655A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by </w:t>
      </w:r>
      <w:r w:rsidR="00E215D4" w:rsidRPr="00C27F34">
        <w:rPr>
          <w:rFonts w:ascii="Times New Roman" w:eastAsia="ＭＳ 明朝" w:hAnsi="Times New Roman"/>
          <w:sz w:val="21"/>
          <w:szCs w:val="22"/>
          <w:lang w:val="en-GB"/>
        </w:rPr>
        <w:t>Environment Interactions (GEI)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for all entries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, </w:t>
      </w:r>
      <w:r w:rsidR="00A8608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and 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>indica</w:t>
      </w:r>
      <w:r w:rsidR="00A86085" w:rsidRPr="00C27F34">
        <w:rPr>
          <w:rFonts w:ascii="Times New Roman" w:eastAsia="ＭＳ 明朝" w:hAnsi="Times New Roman"/>
          <w:sz w:val="21"/>
          <w:szCs w:val="22"/>
          <w:lang w:val="en-GB"/>
        </w:rPr>
        <w:t>ted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A8608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a good combination of yield, 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yield stability and disease resistance for the </w:t>
      </w:r>
      <w:r w:rsidR="00A8608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rice 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>mixture</w:t>
      </w:r>
      <w:r w:rsidR="00A86085" w:rsidRPr="00C27F34">
        <w:rPr>
          <w:rFonts w:ascii="Times New Roman" w:eastAsia="ＭＳ 明朝" w:hAnsi="Times New Roman"/>
          <w:sz w:val="21"/>
          <w:szCs w:val="22"/>
          <w:lang w:val="en-GB"/>
        </w:rPr>
        <w:t>, highlighting the need for decentralised participatory selection in ORFS.</w:t>
      </w:r>
      <w:r w:rsidR="00B116F3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E215D4" w:rsidRPr="00C27F34">
        <w:rPr>
          <w:rFonts w:ascii="Times New Roman" w:eastAsia="ＭＳ 明朝" w:hAnsi="Times New Roman"/>
          <w:sz w:val="21"/>
          <w:szCs w:val="22"/>
          <w:lang w:val="en-GB"/>
        </w:rPr>
        <w:t>In 2019, a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collection of 2</w:t>
      </w:r>
      <w:r w:rsidR="008F43DA" w:rsidRPr="00C27F34">
        <w:rPr>
          <w:rFonts w:ascii="Times New Roman" w:eastAsia="ＭＳ 明朝" w:hAnsi="Times New Roman"/>
          <w:sz w:val="21"/>
          <w:szCs w:val="22"/>
          <w:lang w:val="en-GB"/>
        </w:rPr>
        <w:t>64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Italian rice varieties</w:t>
      </w:r>
      <w:r w:rsidR="008F43DA" w:rsidRPr="00C27F34">
        <w:rPr>
          <w:rFonts w:ascii="Times New Roman" w:eastAsia="ＭＳ 明朝" w:hAnsi="Times New Roman"/>
          <w:sz w:val="21"/>
          <w:szCs w:val="22"/>
          <w:lang w:val="en-GB"/>
        </w:rPr>
        <w:t>, including 214 accessions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obtained from </w:t>
      </w:r>
      <w:r w:rsidR="00B764DD" w:rsidRPr="00C27F34">
        <w:rPr>
          <w:rFonts w:ascii="Times New Roman" w:eastAsia="ＭＳ 明朝" w:hAnsi="Times New Roman"/>
          <w:sz w:val="21"/>
          <w:szCs w:val="22"/>
          <w:lang w:val="en-GB"/>
        </w:rPr>
        <w:t>the International Rice Research Institute (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>IRRI</w:t>
      </w:r>
      <w:r w:rsidR="00B764DD" w:rsidRPr="00C27F34">
        <w:rPr>
          <w:rFonts w:ascii="Times New Roman" w:eastAsia="ＭＳ 明朝" w:hAnsi="Times New Roman"/>
          <w:sz w:val="21"/>
          <w:szCs w:val="22"/>
          <w:lang w:val="en-GB"/>
        </w:rPr>
        <w:t>)</w:t>
      </w:r>
      <w:r w:rsidR="002544FF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in the Philippines, was multiplied on an organic farm</w:t>
      </w:r>
      <w:r w:rsidR="006336A8" w:rsidRPr="00C27F34">
        <w:rPr>
          <w:rFonts w:ascii="Times New Roman" w:eastAsia="ＭＳ 明朝" w:hAnsi="Times New Roman"/>
          <w:sz w:val="21"/>
          <w:szCs w:val="22"/>
          <w:lang w:val="en-GB"/>
        </w:rPr>
        <w:t>. Based on the preference ranking by farmers, maturity time and grain size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three</w:t>
      </w:r>
      <w:r w:rsidR="006336A8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>mixtures</w:t>
      </w:r>
      <w:r w:rsidR="006336A8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were assembled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: a </w:t>
      </w:r>
      <w:r w:rsidR="00E215D4" w:rsidRPr="00C27F34">
        <w:rPr>
          <w:rFonts w:ascii="Times New Roman" w:eastAsia="ＭＳ 明朝" w:hAnsi="Times New Roman"/>
          <w:sz w:val="21"/>
          <w:szCs w:val="22"/>
          <w:lang w:val="en-GB"/>
        </w:rPr>
        <w:t>short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grain (1</w:t>
      </w:r>
      <w:r w:rsidR="008F43DA" w:rsidRPr="00C27F34">
        <w:rPr>
          <w:rFonts w:ascii="Times New Roman" w:eastAsia="ＭＳ 明朝" w:hAnsi="Times New Roman"/>
          <w:sz w:val="21"/>
          <w:szCs w:val="22"/>
          <w:lang w:val="en-GB"/>
        </w:rPr>
        <w:t>1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varieties)</w:t>
      </w:r>
      <w:r w:rsidR="00E215D4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, 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a </w:t>
      </w:r>
      <w:r w:rsidR="00E215D4" w:rsidRPr="00C27F34">
        <w:rPr>
          <w:rFonts w:ascii="Times New Roman" w:eastAsia="ＭＳ 明朝" w:hAnsi="Times New Roman"/>
          <w:sz w:val="21"/>
          <w:szCs w:val="22"/>
          <w:lang w:val="en-GB"/>
        </w:rPr>
        <w:t>medium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grain (16 varieties)</w:t>
      </w:r>
      <w:r w:rsidR="00E215D4" w:rsidRPr="00C27F34">
        <w:rPr>
          <w:rFonts w:ascii="Times New Roman" w:eastAsia="ＭＳ 明朝" w:hAnsi="Times New Roman"/>
          <w:sz w:val="21"/>
          <w:szCs w:val="22"/>
          <w:lang w:val="en-GB"/>
        </w:rPr>
        <w:t>,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and a</w:t>
      </w:r>
      <w:r w:rsidR="00E215D4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long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grain (</w:t>
      </w:r>
      <w:r w:rsidR="0085576B" w:rsidRPr="00C27F34">
        <w:rPr>
          <w:rFonts w:ascii="Times New Roman" w:eastAsia="ＭＳ 明朝" w:hAnsi="Times New Roman"/>
          <w:sz w:val="21"/>
          <w:szCs w:val="22"/>
          <w:lang w:val="en-GB"/>
        </w:rPr>
        <w:t>25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85576B" w:rsidRPr="00C27F34">
        <w:rPr>
          <w:rFonts w:ascii="Times New Roman" w:eastAsia="ＭＳ 明朝" w:hAnsi="Times New Roman"/>
          <w:sz w:val="21"/>
          <w:szCs w:val="22"/>
          <w:lang w:val="en-GB"/>
        </w:rPr>
        <w:t>varieties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>).</w:t>
      </w:r>
      <w:r w:rsidR="00B116F3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85576B" w:rsidRPr="00C27F34">
        <w:rPr>
          <w:rFonts w:ascii="Times New Roman" w:eastAsia="ＭＳ 明朝" w:hAnsi="Times New Roman"/>
          <w:sz w:val="21"/>
          <w:szCs w:val="22"/>
          <w:lang w:val="en-GB"/>
        </w:rPr>
        <w:t>Between 2020 and 2022, t</w:t>
      </w:r>
      <w:r w:rsidR="00330F18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he three rice 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mixtures were </w:t>
      </w:r>
      <w:r w:rsidR="0085576B" w:rsidRPr="00C27F34">
        <w:rPr>
          <w:rFonts w:ascii="Times New Roman" w:eastAsia="ＭＳ 明朝" w:hAnsi="Times New Roman"/>
          <w:sz w:val="21"/>
          <w:szCs w:val="22"/>
          <w:lang w:val="en-GB"/>
        </w:rPr>
        <w:t>multiplied</w:t>
      </w:r>
      <w:r w:rsidR="00782A22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in four organic farms</w:t>
      </w:r>
      <w:r w:rsidR="0085576B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, becoming </w:t>
      </w:r>
      <w:r w:rsidR="00D46629" w:rsidRPr="00C27F34">
        <w:rPr>
          <w:rFonts w:ascii="Times New Roman" w:eastAsia="ＭＳ 明朝" w:hAnsi="Times New Roman"/>
          <w:sz w:val="21"/>
          <w:szCs w:val="22"/>
          <w:lang w:val="en-GB"/>
        </w:rPr>
        <w:t>Dynamic</w:t>
      </w:r>
      <w:r w:rsidR="000F375E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>P</w:t>
      </w:r>
      <w:r w:rsidR="0085576B" w:rsidRPr="00C27F34">
        <w:rPr>
          <w:rFonts w:ascii="Times New Roman" w:eastAsia="ＭＳ 明朝" w:hAnsi="Times New Roman"/>
          <w:sz w:val="21"/>
          <w:szCs w:val="22"/>
          <w:lang w:val="en-GB"/>
        </w:rPr>
        <w:t>opulations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(</w:t>
      </w:r>
      <w:r w:rsidR="00D46629" w:rsidRPr="00C27F34">
        <w:rPr>
          <w:rFonts w:ascii="Times New Roman" w:eastAsia="ＭＳ 明朝" w:hAnsi="Times New Roman"/>
          <w:sz w:val="21"/>
          <w:szCs w:val="22"/>
          <w:lang w:val="en-GB"/>
        </w:rPr>
        <w:t>D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>P)</w:t>
      </w:r>
      <w:r w:rsidR="00434F1C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(Costanzo et al</w:t>
      </w:r>
      <w:r w:rsidR="00DC1B50" w:rsidRPr="00C27F34">
        <w:rPr>
          <w:rFonts w:ascii="Times New Roman" w:eastAsia="ＭＳ 明朝" w:hAnsi="Times New Roman"/>
          <w:sz w:val="21"/>
          <w:szCs w:val="22"/>
          <w:lang w:val="en-GB"/>
        </w:rPr>
        <w:t>.,</w:t>
      </w:r>
      <w:r w:rsidR="00434F1C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20</w:t>
      </w:r>
      <w:r w:rsidR="00F60325">
        <w:rPr>
          <w:rFonts w:ascii="Times New Roman" w:eastAsia="ＭＳ 明朝" w:hAnsi="Times New Roman"/>
          <w:sz w:val="21"/>
          <w:szCs w:val="22"/>
          <w:lang w:val="en-GB"/>
        </w:rPr>
        <w:t>19</w:t>
      </w:r>
      <w:r w:rsidR="00434F1C" w:rsidRPr="00C27F34">
        <w:rPr>
          <w:rFonts w:ascii="Times New Roman" w:eastAsia="ＭＳ 明朝" w:hAnsi="Times New Roman"/>
          <w:sz w:val="21"/>
          <w:szCs w:val="22"/>
          <w:lang w:val="en-GB"/>
        </w:rPr>
        <w:t>)</w:t>
      </w:r>
      <w:r w:rsidR="0085576B" w:rsidRPr="00C27F34">
        <w:rPr>
          <w:rFonts w:ascii="Times New Roman" w:eastAsia="ＭＳ 明朝" w:hAnsi="Times New Roman"/>
          <w:sz w:val="21"/>
          <w:szCs w:val="22"/>
          <w:lang w:val="en-GB"/>
        </w:rPr>
        <w:t>.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Meanwhile, dehulling and polishing</w:t>
      </w:r>
      <w:r w:rsidR="0085576B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tests were conducted 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on the </w:t>
      </w:r>
      <w:r w:rsidR="00D46629" w:rsidRPr="00C27F34">
        <w:rPr>
          <w:rFonts w:ascii="Times New Roman" w:eastAsia="ＭＳ 明朝" w:hAnsi="Times New Roman"/>
          <w:sz w:val="21"/>
          <w:szCs w:val="22"/>
          <w:lang w:val="en-GB"/>
        </w:rPr>
        <w:t>D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>P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>s’ paddy rice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>, showing processing yields comparable to those obtained by uniform varieties. Quantitative Descriptive Analysis (QDA) panel test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>s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were conducted </w:t>
      </w:r>
      <w:r w:rsidR="00592FD6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with 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>the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D46629" w:rsidRPr="00C27F34">
        <w:rPr>
          <w:rFonts w:ascii="Times New Roman" w:eastAsia="ＭＳ 明朝" w:hAnsi="Times New Roman"/>
          <w:sz w:val="21"/>
          <w:szCs w:val="22"/>
          <w:lang w:val="en-GB"/>
        </w:rPr>
        <w:t>D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>Ps’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rice growers 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(2021) 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and </w:t>
      </w:r>
      <w:r w:rsidR="00592FD6" w:rsidRPr="00C27F34">
        <w:rPr>
          <w:rFonts w:ascii="Times New Roman" w:eastAsia="ＭＳ 明朝" w:hAnsi="Times New Roman"/>
          <w:sz w:val="21"/>
          <w:szCs w:val="22"/>
          <w:lang w:val="en-GB"/>
        </w:rPr>
        <w:t>with consumer group representatives (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>2022</w:t>
      </w:r>
      <w:r w:rsidR="00592FD6" w:rsidRPr="00C27F34">
        <w:rPr>
          <w:rFonts w:ascii="Times New Roman" w:eastAsia="ＭＳ 明朝" w:hAnsi="Times New Roman"/>
          <w:sz w:val="21"/>
          <w:szCs w:val="22"/>
          <w:lang w:val="en-GB"/>
        </w:rPr>
        <w:t>)</w:t>
      </w:r>
      <w:r w:rsidR="007A4EA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. 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>F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urther panel tests 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>involving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citizens 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on the medium grain rice DP took place 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>during a farm day in 2022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>, where a professional chef prepared a risotto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>,</w:t>
      </w:r>
      <w:r w:rsidR="00592FD6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and 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through </w:t>
      </w:r>
      <w:r w:rsidR="00592FD6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distribution 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of 500 g packets </w:t>
      </w:r>
      <w:r w:rsidR="00592FD6" w:rsidRPr="00C27F34">
        <w:rPr>
          <w:rFonts w:ascii="Times New Roman" w:eastAsia="ＭＳ 明朝" w:hAnsi="Times New Roman"/>
          <w:sz w:val="21"/>
          <w:szCs w:val="22"/>
          <w:lang w:val="en-GB"/>
        </w:rPr>
        <w:t>to consumer groups with associated survey on the cooking and quali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>t</w:t>
      </w:r>
      <w:r w:rsidR="00592FD6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ative aspects of the 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medium grain </w:t>
      </w:r>
      <w:r w:rsidR="00592FD6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rice </w:t>
      </w:r>
      <w:r w:rsidR="00D46629" w:rsidRPr="00C27F34">
        <w:rPr>
          <w:rFonts w:ascii="Times New Roman" w:eastAsia="ＭＳ 明朝" w:hAnsi="Times New Roman"/>
          <w:sz w:val="21"/>
          <w:szCs w:val="22"/>
          <w:lang w:val="en-GB"/>
        </w:rPr>
        <w:t>D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>P</w:t>
      </w:r>
      <w:r w:rsidR="00592FD6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. </w:t>
      </w:r>
      <w:r w:rsidR="00093A89" w:rsidRPr="00C27F34">
        <w:rPr>
          <w:rFonts w:ascii="Times New Roman" w:eastAsia="ＭＳ 明朝" w:hAnsi="Times New Roman"/>
          <w:sz w:val="21"/>
          <w:szCs w:val="22"/>
          <w:lang w:val="en-GB"/>
        </w:rPr>
        <w:t>All these t</w:t>
      </w:r>
      <w:r w:rsidR="00592FD6" w:rsidRPr="00C27F34">
        <w:rPr>
          <w:rFonts w:ascii="Times New Roman" w:eastAsia="ＭＳ 明朝" w:hAnsi="Times New Roman"/>
          <w:sz w:val="21"/>
          <w:szCs w:val="22"/>
          <w:lang w:val="en-GB"/>
        </w:rPr>
        <w:t>est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>s</w:t>
      </w:r>
      <w:r w:rsidR="00592FD6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showed good appreciatio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>n</w:t>
      </w:r>
      <w:r w:rsidR="00380B50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by consumers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>.</w:t>
      </w:r>
    </w:p>
    <w:p w14:paraId="6AF1B699" w14:textId="6CE89B4B" w:rsidR="00592FD6" w:rsidRPr="00C27F34" w:rsidRDefault="00592FD6" w:rsidP="00D75909">
      <w:pPr>
        <w:jc w:val="both"/>
        <w:rPr>
          <w:rFonts w:ascii="Times New Roman" w:eastAsia="ＭＳ 明朝" w:hAnsi="Times New Roman"/>
          <w:sz w:val="21"/>
          <w:szCs w:val="22"/>
          <w:lang w:val="en-GB"/>
        </w:rPr>
      </w:pP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During this process, a group of farmers, 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an organic rice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seed company and rice processors started a close collaboration, becoming effectively a Living Lab, </w:t>
      </w:r>
      <w:r w:rsidR="00380B50" w:rsidRPr="00C27F34">
        <w:rPr>
          <w:rFonts w:ascii="Times New Roman" w:eastAsia="ＭＳ 明朝" w:hAnsi="Times New Roman"/>
          <w:sz w:val="21"/>
          <w:szCs w:val="22"/>
          <w:lang w:val="en-GB"/>
        </w:rPr>
        <w:t>with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the innovation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>s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being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the rice </w:t>
      </w:r>
      <w:r w:rsidR="00D46629" w:rsidRPr="00C27F34">
        <w:rPr>
          <w:rFonts w:ascii="Times New Roman" w:eastAsia="ＭＳ 明朝" w:hAnsi="Times New Roman"/>
          <w:sz w:val="21"/>
          <w:szCs w:val="22"/>
          <w:lang w:val="en-GB"/>
        </w:rPr>
        <w:t>D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>Ps.</w:t>
      </w:r>
    </w:p>
    <w:p w14:paraId="0746B297" w14:textId="6BC643A5" w:rsidR="00592FD6" w:rsidRPr="00C27F34" w:rsidRDefault="00592FD6" w:rsidP="00D75909">
      <w:pPr>
        <w:jc w:val="both"/>
        <w:rPr>
          <w:rFonts w:ascii="Times New Roman" w:eastAsia="ＭＳ 明朝" w:hAnsi="Times New Roman"/>
          <w:sz w:val="21"/>
          <w:szCs w:val="22"/>
          <w:lang w:val="en-GB"/>
        </w:rPr>
      </w:pP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The current objective is to start certified seed production for the rice </w:t>
      </w:r>
      <w:r w:rsidR="00D46629" w:rsidRPr="00C27F34">
        <w:rPr>
          <w:rFonts w:ascii="Times New Roman" w:eastAsia="ＭＳ 明朝" w:hAnsi="Times New Roman"/>
          <w:sz w:val="21"/>
          <w:szCs w:val="22"/>
          <w:lang w:val="en-GB"/>
        </w:rPr>
        <w:t>D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Ps, 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>thanks to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the European Organic Regulation (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>EU 2018/848)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, which 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allows the marketing of </w:t>
      </w:r>
      <w:r w:rsidR="00380B50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seed of 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>non-uniform cultivar as Organic Heterogeneous Material.</w:t>
      </w:r>
      <w:r w:rsidR="006E65AC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This would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offer to 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organic rice growers,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citizens and consumer a new product, which is beneficial for the 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>ORFS</w:t>
      </w:r>
      <w:r w:rsidR="0095109D" w:rsidRPr="00C27F34">
        <w:rPr>
          <w:rFonts w:ascii="Times New Roman" w:eastAsia="ＭＳ 明朝" w:hAnsi="Times New Roman"/>
          <w:sz w:val="21"/>
          <w:szCs w:val="22"/>
          <w:lang w:val="en-GB"/>
        </w:rPr>
        <w:t>, biodiversity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and the </w:t>
      </w:r>
      <w:r w:rsidR="006E65AC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organic rice 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>value chain.</w:t>
      </w:r>
      <w:r w:rsidR="00BB7E75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</w:p>
    <w:p w14:paraId="0F0A0603" w14:textId="3C2A301E" w:rsidR="00592FD6" w:rsidRPr="00C27F34" w:rsidRDefault="004D3C9B" w:rsidP="00D75909">
      <w:pPr>
        <w:jc w:val="both"/>
        <w:rPr>
          <w:rFonts w:ascii="Times New Roman" w:eastAsia="ＭＳ 明朝" w:hAnsi="Times New Roman"/>
          <w:sz w:val="21"/>
          <w:szCs w:val="22"/>
          <w:lang w:val="en-GB"/>
        </w:rPr>
      </w:pPr>
      <w:r w:rsidRPr="00C27F34">
        <w:rPr>
          <w:rFonts w:ascii="Times New Roman" w:eastAsia="ＭＳ 明朝" w:hAnsi="Times New Roman"/>
          <w:noProof/>
          <w:sz w:val="21"/>
          <w:szCs w:val="22"/>
          <w:lang w:val="en-GB"/>
        </w:rPr>
        <w:lastRenderedPageBreak/>
        <w:drawing>
          <wp:inline distT="0" distB="0" distL="0" distR="0" wp14:anchorId="7C8EE092" wp14:editId="104A4D29">
            <wp:extent cx="2379785" cy="30374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iela's Rice D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790" cy="306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       </w:t>
      </w:r>
      <w:r w:rsidR="006E65AC" w:rsidRPr="00C27F34">
        <w:rPr>
          <w:rFonts w:ascii="Times New Roman" w:eastAsia="ＭＳ 明朝" w:hAnsi="Times New Roman"/>
          <w:noProof/>
          <w:sz w:val="21"/>
          <w:szCs w:val="22"/>
          <w:lang w:val="en-GB"/>
        </w:rPr>
        <w:drawing>
          <wp:inline distT="0" distB="0" distL="0" distR="0" wp14:anchorId="42D2D301" wp14:editId="76602076">
            <wp:extent cx="2467963" cy="306943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ICHETTA_MEB_RISO copy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" t="1194" r="2540" b="1790"/>
                    <a:stretch/>
                  </pic:blipFill>
                  <pic:spPr bwMode="auto">
                    <a:xfrm>
                      <a:off x="0" y="0"/>
                      <a:ext cx="2482520" cy="3087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1A3A5F" w14:textId="77777777" w:rsidR="001966E1" w:rsidRPr="00C27F34" w:rsidRDefault="001966E1" w:rsidP="00D75909">
      <w:pPr>
        <w:jc w:val="both"/>
        <w:rPr>
          <w:rFonts w:ascii="Times New Roman" w:eastAsia="ＭＳ 明朝" w:hAnsi="Times New Roman"/>
          <w:sz w:val="21"/>
          <w:szCs w:val="22"/>
          <w:lang w:val="en-GB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83"/>
        <w:gridCol w:w="4388"/>
      </w:tblGrid>
      <w:tr w:rsidR="004D3C9B" w:rsidRPr="00C27F34" w14:paraId="1022FE9D" w14:textId="77777777" w:rsidTr="004D3C9B">
        <w:tc>
          <w:tcPr>
            <w:tcW w:w="3823" w:type="dxa"/>
          </w:tcPr>
          <w:p w14:paraId="115A4743" w14:textId="71640ECB" w:rsidR="004D3C9B" w:rsidRPr="00C27F34" w:rsidRDefault="004D3C9B" w:rsidP="004D3C9B">
            <w:pPr>
              <w:rPr>
                <w:rFonts w:ascii="Times New Roman" w:eastAsia="ＭＳ 明朝" w:hAnsi="Times New Roman"/>
                <w:sz w:val="21"/>
                <w:szCs w:val="22"/>
                <w:lang w:val="en-GB"/>
              </w:rPr>
            </w:pPr>
            <w:r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 xml:space="preserve">Fig. 1. Medium grain </w:t>
            </w:r>
            <w:r w:rsidR="00D46629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>dynamic</w:t>
            </w:r>
            <w:r w:rsidR="00B87A94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 xml:space="preserve"> population </w:t>
            </w:r>
            <w:r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 xml:space="preserve">growing at </w:t>
            </w:r>
            <w:r w:rsidR="006A16AA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 xml:space="preserve">Una </w:t>
            </w:r>
            <w:proofErr w:type="spellStart"/>
            <w:r w:rsidR="006A16AA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>Garlanda</w:t>
            </w:r>
            <w:proofErr w:type="spellEnd"/>
            <w:r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 xml:space="preserve">, </w:t>
            </w:r>
            <w:proofErr w:type="spellStart"/>
            <w:r w:rsidR="006A16AA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>R</w:t>
            </w:r>
            <w:r w:rsidR="001D64F7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>ovasenda</w:t>
            </w:r>
            <w:proofErr w:type="spellEnd"/>
            <w:r w:rsidR="001D64F7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 xml:space="preserve"> (VC)</w:t>
            </w:r>
            <w:r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>, Italy 2022</w:t>
            </w:r>
          </w:p>
        </w:tc>
        <w:tc>
          <w:tcPr>
            <w:tcW w:w="283" w:type="dxa"/>
          </w:tcPr>
          <w:p w14:paraId="7638B31A" w14:textId="77777777" w:rsidR="004D3C9B" w:rsidRPr="00C27F34" w:rsidRDefault="004D3C9B" w:rsidP="00D75909">
            <w:pPr>
              <w:jc w:val="both"/>
              <w:rPr>
                <w:rFonts w:ascii="Times New Roman" w:eastAsia="ＭＳ 明朝" w:hAnsi="Times New Roman"/>
                <w:sz w:val="21"/>
                <w:szCs w:val="22"/>
                <w:lang w:val="en-GB"/>
              </w:rPr>
            </w:pPr>
          </w:p>
        </w:tc>
        <w:tc>
          <w:tcPr>
            <w:tcW w:w="4388" w:type="dxa"/>
          </w:tcPr>
          <w:p w14:paraId="4F6C7DCD" w14:textId="0A968903" w:rsidR="004D3C9B" w:rsidRPr="00C27F34" w:rsidRDefault="004D3C9B" w:rsidP="00D75909">
            <w:pPr>
              <w:jc w:val="both"/>
              <w:rPr>
                <w:rFonts w:ascii="Times New Roman" w:eastAsia="ＭＳ 明朝" w:hAnsi="Times New Roman"/>
                <w:sz w:val="21"/>
                <w:szCs w:val="22"/>
                <w:lang w:val="en-GB"/>
              </w:rPr>
            </w:pPr>
            <w:r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 xml:space="preserve">Fig. 2. Medium grain </w:t>
            </w:r>
            <w:r w:rsidR="00D46629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>dynamic</w:t>
            </w:r>
            <w:r w:rsidR="00B87A94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 xml:space="preserve"> </w:t>
            </w:r>
            <w:r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>population rice packet distributed to consumer groups in Italy in 2022/2023</w:t>
            </w:r>
            <w:r w:rsidR="00C546F7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>. The label</w:t>
            </w:r>
            <w:r w:rsidR="00AC4B2D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 xml:space="preserve"> explains </w:t>
            </w:r>
            <w:r w:rsidR="008E6138" w:rsidRPr="00C27F34">
              <w:rPr>
                <w:rFonts w:ascii="Times New Roman" w:eastAsia="ＭＳ 明朝" w:hAnsi="Times New Roman"/>
                <w:sz w:val="21"/>
                <w:szCs w:val="22"/>
                <w:lang w:val="en-GB"/>
              </w:rPr>
              <w:t>how the DP was constituted and includes a link for the evaluation.</w:t>
            </w:r>
          </w:p>
        </w:tc>
      </w:tr>
    </w:tbl>
    <w:p w14:paraId="363DFD0B" w14:textId="77777777" w:rsidR="001966E1" w:rsidRPr="00C27F34" w:rsidRDefault="001966E1" w:rsidP="00D75909">
      <w:pPr>
        <w:jc w:val="both"/>
        <w:rPr>
          <w:rFonts w:ascii="Times New Roman" w:eastAsia="ＭＳ 明朝" w:hAnsi="Times New Roman"/>
          <w:sz w:val="21"/>
          <w:szCs w:val="22"/>
          <w:lang w:val="en-GB"/>
        </w:rPr>
      </w:pPr>
    </w:p>
    <w:p w14:paraId="2678FD7E" w14:textId="0AA190D6" w:rsidR="006E65AC" w:rsidRPr="00C27F34" w:rsidRDefault="006E65AC" w:rsidP="006E65AC">
      <w:pPr>
        <w:rPr>
          <w:rFonts w:ascii="Times New Roman" w:eastAsia="ＭＳ 明朝" w:hAnsi="Times New Roman"/>
          <w:b/>
          <w:bCs/>
          <w:sz w:val="21"/>
          <w:szCs w:val="22"/>
          <w:lang w:val="en-GB"/>
        </w:rPr>
      </w:pPr>
    </w:p>
    <w:p w14:paraId="733E0ED9" w14:textId="77777777" w:rsidR="006E65AC" w:rsidRPr="00C27F34" w:rsidRDefault="006E65AC" w:rsidP="006E65AC">
      <w:pPr>
        <w:rPr>
          <w:rFonts w:ascii="Times New Roman" w:eastAsia="ＭＳ 明朝" w:hAnsi="Times New Roman"/>
          <w:b/>
          <w:bCs/>
          <w:sz w:val="21"/>
          <w:szCs w:val="22"/>
          <w:lang w:val="en-GB"/>
        </w:rPr>
      </w:pPr>
    </w:p>
    <w:p w14:paraId="48B2575E" w14:textId="7369B7A4" w:rsidR="00C02618" w:rsidRPr="00C27F34" w:rsidRDefault="001966E1" w:rsidP="006E65AC">
      <w:pPr>
        <w:rPr>
          <w:rStyle w:val="cf01"/>
          <w:rFonts w:ascii="Times New Roman" w:eastAsia="ＭＳ 明朝" w:hAnsi="Times New Roman" w:cstheme="minorBidi"/>
          <w:b w:val="0"/>
          <w:bCs w:val="0"/>
          <w:sz w:val="21"/>
          <w:szCs w:val="22"/>
          <w:lang w:val="en-GB"/>
        </w:rPr>
      </w:pPr>
      <w:r w:rsidRPr="00C27F34">
        <w:rPr>
          <w:rFonts w:ascii="Times New Roman" w:eastAsia="ＭＳ 明朝" w:hAnsi="Times New Roman"/>
          <w:b/>
          <w:bCs/>
          <w:sz w:val="21"/>
          <w:szCs w:val="22"/>
          <w:lang w:val="en-GB"/>
        </w:rPr>
        <w:t>Key words: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</w:t>
      </w:r>
      <w:r w:rsidR="00435A57" w:rsidRPr="00C27F34">
        <w:rPr>
          <w:rFonts w:ascii="Times New Roman" w:eastAsia="ＭＳ 明朝" w:hAnsi="Times New Roman"/>
          <w:sz w:val="21"/>
          <w:szCs w:val="22"/>
          <w:lang w:val="en-GB"/>
        </w:rPr>
        <w:t>organic rice systems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, </w:t>
      </w:r>
      <w:r w:rsidR="00435A57" w:rsidRPr="00C27F34">
        <w:rPr>
          <w:rFonts w:ascii="Times New Roman" w:eastAsia="ＭＳ 明朝" w:hAnsi="Times New Roman"/>
          <w:sz w:val="21"/>
          <w:szCs w:val="22"/>
          <w:lang w:val="en-GB"/>
        </w:rPr>
        <w:t>dynamic populations</w:t>
      </w:r>
      <w:r w:rsidRPr="00C27F34">
        <w:rPr>
          <w:rFonts w:ascii="Times New Roman" w:eastAsia="ＭＳ 明朝" w:hAnsi="Times New Roman"/>
          <w:sz w:val="21"/>
          <w:szCs w:val="22"/>
          <w:lang w:val="en-GB"/>
        </w:rPr>
        <w:t>,</w:t>
      </w:r>
      <w:r w:rsidR="00435A57" w:rsidRPr="00C27F34">
        <w:rPr>
          <w:rFonts w:ascii="Times New Roman" w:eastAsia="ＭＳ 明朝" w:hAnsi="Times New Roman"/>
          <w:sz w:val="21"/>
          <w:szCs w:val="22"/>
          <w:lang w:val="en-GB"/>
        </w:rPr>
        <w:t xml:space="preserve"> climate change</w:t>
      </w:r>
      <w:r w:rsidR="00D46629" w:rsidRPr="00C27F34">
        <w:rPr>
          <w:rFonts w:ascii="Times New Roman" w:eastAsia="ＭＳ 明朝" w:hAnsi="Times New Roman"/>
          <w:sz w:val="21"/>
          <w:szCs w:val="22"/>
          <w:lang w:val="en-GB"/>
        </w:rPr>
        <w:t>, participatory plant breeding</w:t>
      </w:r>
    </w:p>
    <w:p w14:paraId="7DE34045" w14:textId="77777777" w:rsidR="00DC1B50" w:rsidRPr="00C27F34" w:rsidRDefault="00A86085" w:rsidP="006E65AC">
      <w:pPr>
        <w:pStyle w:val="pf0"/>
        <w:adjustRightInd w:val="0"/>
        <w:snapToGrid w:val="0"/>
        <w:contextualSpacing/>
        <w:rPr>
          <w:rStyle w:val="cf01"/>
          <w:rFonts w:ascii="Times New Roman" w:eastAsiaTheme="minorEastAsia" w:hAnsi="Times New Roman" w:cs="Times New Roman"/>
          <w:b w:val="0"/>
          <w:sz w:val="21"/>
          <w:szCs w:val="21"/>
          <w:lang w:val="en-GB" w:eastAsia="ja-JP"/>
        </w:rPr>
      </w:pPr>
      <w:r w:rsidRPr="00C27F34">
        <w:rPr>
          <w:rStyle w:val="cf01"/>
          <w:rFonts w:ascii="Times New Roman" w:eastAsiaTheme="minorEastAsia" w:hAnsi="Times New Roman" w:cs="Times New Roman"/>
          <w:sz w:val="21"/>
          <w:szCs w:val="21"/>
          <w:lang w:val="en-GB" w:eastAsia="ja-JP"/>
        </w:rPr>
        <w:t>References:</w:t>
      </w:r>
      <w:r w:rsidRPr="00C27F34">
        <w:rPr>
          <w:rStyle w:val="cf01"/>
          <w:rFonts w:ascii="Times New Roman" w:eastAsiaTheme="minorEastAsia" w:hAnsi="Times New Roman" w:cs="Times New Roman"/>
          <w:b w:val="0"/>
          <w:sz w:val="21"/>
          <w:szCs w:val="21"/>
          <w:lang w:val="en-GB" w:eastAsia="ja-JP"/>
        </w:rPr>
        <w:t xml:space="preserve"> </w:t>
      </w:r>
    </w:p>
    <w:p w14:paraId="51D2480C" w14:textId="030AB10A" w:rsidR="00DC1B50" w:rsidRPr="003C1ABC" w:rsidRDefault="00434F1C" w:rsidP="00DC1B50">
      <w:pPr>
        <w:pStyle w:val="pf0"/>
        <w:adjustRightInd w:val="0"/>
        <w:snapToGrid w:val="0"/>
        <w:rPr>
          <w:bCs/>
          <w:sz w:val="21"/>
          <w:szCs w:val="21"/>
          <w:lang w:val="it-IT" w:eastAsia="ja-JP"/>
        </w:rPr>
      </w:pPr>
      <w:r w:rsidRPr="00C27F34">
        <w:rPr>
          <w:bCs/>
          <w:sz w:val="21"/>
          <w:szCs w:val="21"/>
          <w:lang w:val="en-GB" w:eastAsia="ja-JP"/>
        </w:rPr>
        <w:t>Costanzo, A.</w:t>
      </w:r>
      <w:r w:rsidR="00DC1B50" w:rsidRPr="00C27F34">
        <w:rPr>
          <w:bCs/>
          <w:sz w:val="21"/>
          <w:szCs w:val="21"/>
          <w:lang w:val="en-GB" w:eastAsia="ja-JP"/>
        </w:rPr>
        <w:t>,</w:t>
      </w:r>
      <w:r w:rsidRPr="00C27F34">
        <w:rPr>
          <w:bCs/>
          <w:sz w:val="21"/>
          <w:szCs w:val="21"/>
          <w:lang w:val="en-GB" w:eastAsia="ja-JP"/>
        </w:rPr>
        <w:t xml:space="preserve"> </w:t>
      </w:r>
      <w:proofErr w:type="spellStart"/>
      <w:r w:rsidRPr="00C27F34">
        <w:rPr>
          <w:bCs/>
          <w:sz w:val="21"/>
          <w:szCs w:val="21"/>
          <w:lang w:val="en-GB" w:eastAsia="ja-JP"/>
        </w:rPr>
        <w:t>Bickler</w:t>
      </w:r>
      <w:proofErr w:type="spellEnd"/>
      <w:r w:rsidRPr="00C27F34">
        <w:rPr>
          <w:bCs/>
          <w:sz w:val="21"/>
          <w:szCs w:val="21"/>
          <w:lang w:val="en-GB" w:eastAsia="ja-JP"/>
        </w:rPr>
        <w:t xml:space="preserve">, C. </w:t>
      </w:r>
      <w:proofErr w:type="spellStart"/>
      <w:r w:rsidR="00DC1B50" w:rsidRPr="00C27F34">
        <w:rPr>
          <w:bCs/>
          <w:sz w:val="21"/>
          <w:szCs w:val="21"/>
          <w:lang w:val="en-GB" w:eastAsia="ja-JP"/>
        </w:rPr>
        <w:t>Nuijten</w:t>
      </w:r>
      <w:proofErr w:type="spellEnd"/>
      <w:r w:rsidRPr="00C27F34">
        <w:rPr>
          <w:bCs/>
          <w:sz w:val="21"/>
          <w:szCs w:val="21"/>
          <w:lang w:val="en-GB" w:eastAsia="ja-JP"/>
        </w:rPr>
        <w:t>,</w:t>
      </w:r>
      <w:r w:rsidR="00DC1B50" w:rsidRPr="00C27F34">
        <w:rPr>
          <w:bCs/>
          <w:sz w:val="21"/>
          <w:szCs w:val="21"/>
          <w:lang w:val="en-GB" w:eastAsia="ja-JP"/>
        </w:rPr>
        <w:t xml:space="preserve"> E., Rey, F. and Messmer, M.</w:t>
      </w:r>
      <w:r w:rsidRPr="00C27F34">
        <w:rPr>
          <w:bCs/>
          <w:sz w:val="21"/>
          <w:szCs w:val="21"/>
          <w:lang w:val="en-GB" w:eastAsia="ja-JP"/>
        </w:rPr>
        <w:t xml:space="preserve"> 2019. Proposal for a toolbox for identification and description of organic heterogeneous material.</w:t>
      </w:r>
      <w:r w:rsidR="00DC1B50" w:rsidRPr="00C27F34">
        <w:rPr>
          <w:bCs/>
          <w:sz w:val="21"/>
          <w:szCs w:val="21"/>
          <w:lang w:val="en-GB" w:eastAsia="ja-JP"/>
        </w:rPr>
        <w:t xml:space="preserve"> </w:t>
      </w:r>
      <w:r w:rsidR="00DC1B50" w:rsidRPr="003C1ABC">
        <w:rPr>
          <w:bCs/>
          <w:i/>
          <w:sz w:val="21"/>
          <w:szCs w:val="21"/>
          <w:lang w:val="it-IT" w:eastAsia="ja-JP"/>
        </w:rPr>
        <w:t>Deliverable 2.8</w:t>
      </w:r>
      <w:r w:rsidR="00DC1B50" w:rsidRPr="003C1ABC">
        <w:rPr>
          <w:bCs/>
          <w:sz w:val="21"/>
          <w:szCs w:val="21"/>
          <w:lang w:val="it-IT" w:eastAsia="ja-JP"/>
        </w:rPr>
        <w:t xml:space="preserve"> - LIVESEED project – www.liveseed.eu [accessed May 2023</w:t>
      </w:r>
      <w:r w:rsidR="00C27F34" w:rsidRPr="003C1ABC">
        <w:rPr>
          <w:bCs/>
          <w:sz w:val="21"/>
          <w:szCs w:val="21"/>
          <w:lang w:val="it-IT" w:eastAsia="ja-JP"/>
        </w:rPr>
        <w:t>]</w:t>
      </w:r>
    </w:p>
    <w:p w14:paraId="14D8383B" w14:textId="52DF0BBE" w:rsidR="000F375E" w:rsidRPr="00C27F34" w:rsidRDefault="006E65AC" w:rsidP="00DC1B50">
      <w:pPr>
        <w:pStyle w:val="pf0"/>
        <w:adjustRightInd w:val="0"/>
        <w:snapToGrid w:val="0"/>
        <w:rPr>
          <w:bCs/>
          <w:sz w:val="21"/>
          <w:szCs w:val="21"/>
          <w:lang w:val="en-GB" w:eastAsia="ja-JP"/>
        </w:rPr>
      </w:pPr>
      <w:r w:rsidRPr="003C1ABC">
        <w:rPr>
          <w:bCs/>
          <w:sz w:val="21"/>
          <w:szCs w:val="21"/>
          <w:lang w:val="it-IT" w:eastAsia="ja-JP"/>
        </w:rPr>
        <w:t>De Santis, G., Ponzini, D., Stentella, R., Gaifami, T., Bussi, B., Caimo-Duc, R., Stocchi, U., Cuneo, M., Paravicini, M., Bocci, R.</w:t>
      </w:r>
      <w:r w:rsidR="00380B50" w:rsidRPr="003C1ABC">
        <w:rPr>
          <w:bCs/>
          <w:sz w:val="21"/>
          <w:szCs w:val="21"/>
          <w:lang w:val="it-IT" w:eastAsia="ja-JP"/>
        </w:rPr>
        <w:t xml:space="preserve">, </w:t>
      </w:r>
      <w:r w:rsidRPr="003C1ABC">
        <w:rPr>
          <w:bCs/>
          <w:sz w:val="21"/>
          <w:szCs w:val="21"/>
          <w:lang w:val="it-IT" w:eastAsia="ja-JP"/>
        </w:rPr>
        <w:t xml:space="preserve">Petitti, M., </w:t>
      </w:r>
      <w:r w:rsidR="00380B50" w:rsidRPr="003C1ABC">
        <w:rPr>
          <w:bCs/>
          <w:sz w:val="21"/>
          <w:szCs w:val="21"/>
          <w:lang w:val="it-IT" w:eastAsia="ja-JP"/>
        </w:rPr>
        <w:t xml:space="preserve">and Ceccarelli, S. </w:t>
      </w:r>
      <w:r w:rsidRPr="003C1ABC">
        <w:rPr>
          <w:bCs/>
          <w:sz w:val="21"/>
          <w:szCs w:val="21"/>
          <w:lang w:val="it-IT" w:eastAsia="ja-JP"/>
        </w:rPr>
        <w:t xml:space="preserve">2022. </w:t>
      </w:r>
      <w:r w:rsidRPr="00C27F34">
        <w:rPr>
          <w:bCs/>
          <w:sz w:val="21"/>
          <w:szCs w:val="21"/>
          <w:lang w:val="en-GB" w:eastAsia="ja-JP"/>
        </w:rPr>
        <w:t>Participatory Evaluation of Rice Varieties for Specific Adaptation to Organic Conditions in Italy. </w:t>
      </w:r>
      <w:r w:rsidRPr="00C27F34">
        <w:rPr>
          <w:bCs/>
          <w:i/>
          <w:iCs/>
          <w:sz w:val="21"/>
          <w:szCs w:val="21"/>
          <w:lang w:val="en-GB" w:eastAsia="ja-JP"/>
        </w:rPr>
        <w:t>Sustainability</w:t>
      </w:r>
      <w:r w:rsidRPr="00C27F34">
        <w:rPr>
          <w:bCs/>
          <w:sz w:val="21"/>
          <w:szCs w:val="21"/>
          <w:lang w:val="en-GB" w:eastAsia="ja-JP"/>
        </w:rPr>
        <w:t>, </w:t>
      </w:r>
      <w:r w:rsidRPr="00C27F34">
        <w:rPr>
          <w:bCs/>
          <w:i/>
          <w:iCs/>
          <w:sz w:val="21"/>
          <w:szCs w:val="21"/>
          <w:lang w:val="en-GB" w:eastAsia="ja-JP"/>
        </w:rPr>
        <w:t>14</w:t>
      </w:r>
      <w:r w:rsidRPr="00C27F34">
        <w:rPr>
          <w:bCs/>
          <w:sz w:val="21"/>
          <w:szCs w:val="21"/>
          <w:lang w:val="en-GB" w:eastAsia="ja-JP"/>
        </w:rPr>
        <w:t>(17), p.10604.</w:t>
      </w:r>
    </w:p>
    <w:p w14:paraId="6CDFA7B3" w14:textId="758CC1B7" w:rsidR="000F375E" w:rsidRPr="00C27F34" w:rsidRDefault="000F375E" w:rsidP="006E65AC">
      <w:pPr>
        <w:pStyle w:val="pf0"/>
        <w:adjustRightInd w:val="0"/>
        <w:snapToGrid w:val="0"/>
        <w:rPr>
          <w:bCs/>
          <w:sz w:val="21"/>
          <w:szCs w:val="21"/>
          <w:lang w:val="en-GB" w:eastAsia="ja-JP"/>
        </w:rPr>
      </w:pPr>
      <w:r w:rsidRPr="00C27F34">
        <w:rPr>
          <w:b/>
          <w:bCs/>
          <w:sz w:val="21"/>
          <w:szCs w:val="21"/>
          <w:lang w:val="en-GB" w:eastAsia="ja-JP"/>
        </w:rPr>
        <w:t xml:space="preserve">Acknowledgements: </w:t>
      </w:r>
      <w:r w:rsidRPr="00C27F34">
        <w:rPr>
          <w:bCs/>
          <w:sz w:val="21"/>
          <w:szCs w:val="21"/>
          <w:lang w:val="en-GB" w:eastAsia="ja-JP"/>
        </w:rPr>
        <w:t>This research received funding from the Cariplo Foundation (</w:t>
      </w:r>
      <w:proofErr w:type="spellStart"/>
      <w:r w:rsidRPr="00C27F34">
        <w:rPr>
          <w:bCs/>
          <w:sz w:val="21"/>
          <w:szCs w:val="21"/>
          <w:lang w:val="en-GB" w:eastAsia="ja-JP"/>
        </w:rPr>
        <w:t>Riso</w:t>
      </w:r>
      <w:proofErr w:type="spellEnd"/>
      <w:r w:rsidRPr="00C27F34">
        <w:rPr>
          <w:bCs/>
          <w:sz w:val="21"/>
          <w:szCs w:val="21"/>
          <w:lang w:val="en-GB" w:eastAsia="ja-JP"/>
        </w:rPr>
        <w:t xml:space="preserve"> </w:t>
      </w:r>
      <w:proofErr w:type="spellStart"/>
      <w:r w:rsidRPr="00C27F34">
        <w:rPr>
          <w:bCs/>
          <w:sz w:val="21"/>
          <w:szCs w:val="21"/>
          <w:lang w:val="en-GB" w:eastAsia="ja-JP"/>
        </w:rPr>
        <w:t>Resiliente</w:t>
      </w:r>
      <w:proofErr w:type="spellEnd"/>
      <w:r w:rsidRPr="00C27F34">
        <w:rPr>
          <w:bCs/>
          <w:sz w:val="21"/>
          <w:szCs w:val="21"/>
          <w:lang w:val="en-GB" w:eastAsia="ja-JP"/>
        </w:rPr>
        <w:t xml:space="preserve"> 2.0 project) and the European Union (Horizon Europe LIVESEEDING project)</w:t>
      </w:r>
    </w:p>
    <w:p w14:paraId="350B7ABE" w14:textId="76DA599C" w:rsidR="00A86085" w:rsidRPr="00C27F34" w:rsidRDefault="00A86085" w:rsidP="005F7D58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Theme="minorEastAsia" w:hAnsi="Times New Roman" w:cs="Times New Roman"/>
          <w:b w:val="0"/>
          <w:sz w:val="24"/>
          <w:szCs w:val="24"/>
          <w:lang w:val="en-GB" w:eastAsia="ja-JP"/>
        </w:rPr>
      </w:pPr>
    </w:p>
    <w:p w14:paraId="18CF9EBC" w14:textId="25B977FC" w:rsidR="006F0282" w:rsidRPr="00C27F34" w:rsidRDefault="006E65AC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</w:pPr>
      <w:r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*</w:t>
      </w:r>
      <w:r w:rsidR="00682D63"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Co</w:t>
      </w:r>
      <w:r w:rsidR="0019018F"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r</w:t>
      </w:r>
      <w:r w:rsidR="00682D63"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responding author:</w:t>
      </w:r>
      <w:r w:rsidR="00074ED9" w:rsidRPr="00C27F34">
        <w:rPr>
          <w:rFonts w:eastAsia="ＭＳ 明朝"/>
          <w:sz w:val="21"/>
          <w:szCs w:val="21"/>
          <w:lang w:val="en-GB"/>
        </w:rPr>
        <w:t xml:space="preserve"> </w:t>
      </w:r>
      <w:r w:rsidR="00F05A67" w:rsidRPr="00C27F34">
        <w:rPr>
          <w:rFonts w:eastAsia="ＭＳ 明朝"/>
          <w:sz w:val="21"/>
          <w:szCs w:val="21"/>
          <w:lang w:val="en-GB"/>
        </w:rPr>
        <w:t xml:space="preserve">Matteo Petitti </w:t>
      </w:r>
    </w:p>
    <w:p w14:paraId="644C6094" w14:textId="7DF61AC3" w:rsidR="002F2DFE" w:rsidRPr="00C27F34" w:rsidRDefault="002D3B81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</w:pPr>
      <w:r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Positio</w:t>
      </w:r>
      <w:r w:rsidR="002F2DFE"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n</w:t>
      </w:r>
      <w:r w:rsidR="00682D63"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:</w:t>
      </w:r>
      <w:r w:rsidR="00F05A67"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 xml:space="preserve"> Action Research coordinator</w:t>
      </w:r>
    </w:p>
    <w:p w14:paraId="775F3659" w14:textId="0D6E5FB1" w:rsidR="00682D63" w:rsidRPr="00C27F34" w:rsidRDefault="00682D63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</w:pPr>
      <w:r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A</w:t>
      </w:r>
      <w:r w:rsidR="002D3B81"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ffiliations</w:t>
      </w:r>
      <w:r w:rsidR="00F05A67"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 xml:space="preserve">: Rete Semi </w:t>
      </w:r>
      <w:proofErr w:type="spellStart"/>
      <w:r w:rsidR="00F05A67"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Rurali</w:t>
      </w:r>
      <w:proofErr w:type="spellEnd"/>
    </w:p>
    <w:p w14:paraId="736D5707" w14:textId="40AED103" w:rsidR="006F0282" w:rsidRPr="00C27F34" w:rsidRDefault="00682D63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</w:pPr>
      <w:r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Country:</w:t>
      </w:r>
      <w:r w:rsidR="00F05A67"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 xml:space="preserve"> Italy</w:t>
      </w:r>
    </w:p>
    <w:p w14:paraId="79EAE8B6" w14:textId="5E65CA85" w:rsidR="00F05A67" w:rsidRPr="00C27F34" w:rsidRDefault="002D3B81" w:rsidP="00F05A67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</w:pPr>
      <w:r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>E-mail:</w:t>
      </w:r>
      <w:r w:rsidR="00F05A67" w:rsidRPr="00C27F34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val="en-GB" w:eastAsia="ja-JP"/>
        </w:rPr>
        <w:t xml:space="preserve"> </w:t>
      </w:r>
      <w:r w:rsidR="003C1ABC" w:rsidRPr="003C1ABC">
        <w:rPr>
          <w:rFonts w:eastAsia="ＭＳ 明朝"/>
          <w:sz w:val="21"/>
          <w:szCs w:val="21"/>
          <w:lang w:val="en-GB"/>
        </w:rPr>
        <w:t>matteo.petitti@rsr.bio</w:t>
      </w:r>
      <w:r w:rsidR="003C1ABC">
        <w:rPr>
          <w:rFonts w:eastAsia="ＭＳ 明朝"/>
          <w:sz w:val="21"/>
          <w:szCs w:val="21"/>
          <w:lang w:val="en-GB"/>
        </w:rPr>
        <w:t xml:space="preserve"> </w:t>
      </w:r>
    </w:p>
    <w:p w14:paraId="244AF6B6" w14:textId="446AF88F" w:rsidR="00682D63" w:rsidRPr="00C27F34" w:rsidRDefault="00682D63" w:rsidP="003A62BC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sz w:val="20"/>
          <w:szCs w:val="20"/>
          <w:lang w:val="en-GB" w:eastAsia="ja-JP"/>
        </w:rPr>
      </w:pPr>
    </w:p>
    <w:sectPr w:rsidR="00682D63" w:rsidRPr="00C27F34" w:rsidSect="00074ED9">
      <w:headerReference w:type="default" r:id="rId10"/>
      <w:footerReference w:type="even" r:id="rId11"/>
      <w:footerReference w:type="default" r:id="rId12"/>
      <w:pgSz w:w="11906" w:h="16838" w:code="9"/>
      <w:pgMar w:top="2653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E1F" w14:textId="77777777" w:rsidR="00B70E1A" w:rsidRDefault="00B70E1A" w:rsidP="001E6F61">
      <w:r>
        <w:separator/>
      </w:r>
    </w:p>
  </w:endnote>
  <w:endnote w:type="continuationSeparator" w:id="0">
    <w:p w14:paraId="72D5F94B" w14:textId="77777777" w:rsidR="00B70E1A" w:rsidRDefault="00B70E1A" w:rsidP="001E6F61">
      <w:r>
        <w:continuationSeparator/>
      </w:r>
    </w:p>
  </w:endnote>
  <w:endnote w:type="continuationNotice" w:id="1">
    <w:p w14:paraId="768D6EFC" w14:textId="77777777" w:rsidR="00B70E1A" w:rsidRDefault="00B70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18543695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BF99EA4" w14:textId="25A6A2A7" w:rsidR="0062385E" w:rsidRDefault="0062385E" w:rsidP="00E3537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694F7F8" w14:textId="77777777" w:rsidR="0062385E" w:rsidRDefault="0062385E" w:rsidP="006238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0787" w14:textId="77777777" w:rsidR="0062385E" w:rsidRPr="0062385E" w:rsidRDefault="0062385E" w:rsidP="0062385E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C857" w14:textId="77777777" w:rsidR="00B70E1A" w:rsidRDefault="00B70E1A" w:rsidP="001E6F61">
      <w:r>
        <w:separator/>
      </w:r>
    </w:p>
  </w:footnote>
  <w:footnote w:type="continuationSeparator" w:id="0">
    <w:p w14:paraId="10A61E97" w14:textId="77777777" w:rsidR="00B70E1A" w:rsidRDefault="00B70E1A" w:rsidP="001E6F61">
      <w:r>
        <w:continuationSeparator/>
      </w:r>
    </w:p>
  </w:footnote>
  <w:footnote w:type="continuationNotice" w:id="1">
    <w:p w14:paraId="4C963096" w14:textId="77777777" w:rsidR="00B70E1A" w:rsidRDefault="00B70E1A"/>
  </w:footnote>
  <w:footnote w:id="2">
    <w:p w14:paraId="4F16650E" w14:textId="34E1AF4B" w:rsidR="007A4EAD" w:rsidRPr="00A86085" w:rsidRDefault="007A4EAD">
      <w:pPr>
        <w:pStyle w:val="af0"/>
        <w:rPr>
          <w:lang w:val="en-IE"/>
        </w:rPr>
      </w:pPr>
      <w:r>
        <w:rPr>
          <w:rStyle w:val="af2"/>
        </w:rPr>
        <w:footnoteRef/>
      </w:r>
      <w:r w:rsidRPr="00A86085">
        <w:rPr>
          <w:lang w:val="en-IE"/>
        </w:rPr>
        <w:t xml:space="preserve"> </w:t>
      </w:r>
      <w:r w:rsidRPr="00A86085">
        <w:rPr>
          <w:rFonts w:ascii="Times New Roman" w:eastAsia="ＭＳ 明朝" w:hAnsi="Times New Roman"/>
          <w:sz w:val="21"/>
          <w:szCs w:val="22"/>
          <w:lang w:val="en-IE"/>
        </w:rPr>
        <w:t>FAOSTAT</w:t>
      </w:r>
      <w:r w:rsidR="00A86085" w:rsidRPr="00A86085">
        <w:rPr>
          <w:rFonts w:ascii="Times New Roman" w:eastAsia="ＭＳ 明朝" w:hAnsi="Times New Roman"/>
          <w:sz w:val="21"/>
          <w:szCs w:val="22"/>
          <w:lang w:val="en-IE"/>
        </w:rPr>
        <w:t xml:space="preserve"> - www.fao.org/faostat/ </w:t>
      </w:r>
      <w:r w:rsidRPr="00A86085">
        <w:rPr>
          <w:rFonts w:ascii="Times New Roman" w:eastAsia="ＭＳ 明朝" w:hAnsi="Times New Roman"/>
          <w:sz w:val="21"/>
          <w:szCs w:val="22"/>
          <w:lang w:val="en-IE"/>
        </w:rPr>
        <w:t xml:space="preserve"> </w:t>
      </w:r>
      <w:r w:rsidR="00A86085">
        <w:rPr>
          <w:rFonts w:ascii="Times New Roman" w:eastAsia="ＭＳ 明朝" w:hAnsi="Times New Roman"/>
          <w:sz w:val="21"/>
          <w:szCs w:val="22"/>
          <w:lang w:val="en-GB"/>
        </w:rPr>
        <w:t>[</w:t>
      </w:r>
      <w:r>
        <w:rPr>
          <w:rFonts w:ascii="Times New Roman" w:eastAsia="ＭＳ 明朝" w:hAnsi="Times New Roman"/>
          <w:sz w:val="21"/>
          <w:szCs w:val="22"/>
          <w:lang w:val="en-GB"/>
        </w:rPr>
        <w:t xml:space="preserve">accessed </w:t>
      </w:r>
      <w:r w:rsidR="00A86085">
        <w:rPr>
          <w:rFonts w:ascii="Times New Roman" w:eastAsia="ＭＳ 明朝" w:hAnsi="Times New Roman"/>
          <w:sz w:val="21"/>
          <w:szCs w:val="22"/>
          <w:lang w:val="en-GB"/>
        </w:rPr>
        <w:t>May</w:t>
      </w:r>
      <w:r>
        <w:rPr>
          <w:rFonts w:ascii="Times New Roman" w:eastAsia="ＭＳ 明朝" w:hAnsi="Times New Roman"/>
          <w:sz w:val="21"/>
          <w:szCs w:val="22"/>
          <w:lang w:val="en-GB"/>
        </w:rPr>
        <w:t xml:space="preserve"> 2023</w:t>
      </w:r>
      <w:r w:rsidR="00A86085">
        <w:rPr>
          <w:rFonts w:ascii="Times New Roman" w:eastAsia="ＭＳ 明朝" w:hAnsi="Times New Roman"/>
          <w:sz w:val="21"/>
          <w:szCs w:val="22"/>
          <w:lang w:val="en-GB"/>
        </w:rPr>
        <w:t>]</w:t>
      </w:r>
    </w:p>
  </w:footnote>
  <w:footnote w:id="3">
    <w:p w14:paraId="5DA44C8C" w14:textId="0076D6E4" w:rsidR="007A4EAD" w:rsidRPr="00A86085" w:rsidRDefault="007A4EAD">
      <w:pPr>
        <w:pStyle w:val="af0"/>
        <w:rPr>
          <w:lang w:val="it-IT"/>
        </w:rPr>
      </w:pPr>
      <w:r>
        <w:rPr>
          <w:rStyle w:val="af2"/>
        </w:rPr>
        <w:footnoteRef/>
      </w:r>
      <w:r w:rsidRPr="00A86085">
        <w:rPr>
          <w:lang w:val="it-IT"/>
        </w:rPr>
        <w:t xml:space="preserve"> </w:t>
      </w:r>
      <w:r w:rsidRPr="00A86085">
        <w:rPr>
          <w:rFonts w:ascii="Times New Roman" w:eastAsia="ＭＳ 明朝" w:hAnsi="Times New Roman"/>
          <w:sz w:val="21"/>
          <w:szCs w:val="22"/>
          <w:lang w:val="it-IT"/>
        </w:rPr>
        <w:t xml:space="preserve">SINAB – </w:t>
      </w:r>
      <w:r w:rsidR="00A86085" w:rsidRPr="00A86085">
        <w:rPr>
          <w:rFonts w:ascii="Times New Roman" w:eastAsia="ＭＳ 明朝" w:hAnsi="Times New Roman"/>
          <w:sz w:val="21"/>
          <w:szCs w:val="22"/>
          <w:lang w:val="it-IT"/>
        </w:rPr>
        <w:t>B</w:t>
      </w:r>
      <w:r w:rsidRPr="00A86085">
        <w:rPr>
          <w:rFonts w:ascii="Times New Roman" w:eastAsia="ＭＳ 明朝" w:hAnsi="Times New Roman"/>
          <w:sz w:val="21"/>
          <w:szCs w:val="22"/>
          <w:lang w:val="it-IT"/>
        </w:rPr>
        <w:t>io in cifre 2022</w:t>
      </w:r>
      <w:r w:rsidR="00A86085" w:rsidRPr="00A86085">
        <w:rPr>
          <w:rFonts w:ascii="Times New Roman" w:eastAsia="ＭＳ 明朝" w:hAnsi="Times New Roman"/>
          <w:sz w:val="21"/>
          <w:szCs w:val="22"/>
          <w:lang w:val="it-IT"/>
        </w:rPr>
        <w:t xml:space="preserve"> – www.sinab.it</w:t>
      </w:r>
      <w:r w:rsidR="00A86085">
        <w:rPr>
          <w:rFonts w:ascii="Times New Roman" w:eastAsia="ＭＳ 明朝" w:hAnsi="Times New Roman"/>
          <w:sz w:val="21"/>
          <w:szCs w:val="22"/>
          <w:lang w:val="it-IT"/>
        </w:rPr>
        <w:t xml:space="preserve"> </w:t>
      </w:r>
      <w:r w:rsidR="00A86085">
        <w:rPr>
          <w:rFonts w:ascii="Times New Roman" w:eastAsia="ＭＳ 明朝" w:hAnsi="Times New Roman"/>
          <w:sz w:val="21"/>
          <w:szCs w:val="22"/>
          <w:lang w:val="en-GB"/>
        </w:rPr>
        <w:t>[accessed May 2023]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75F5" w14:textId="77777777" w:rsidR="00074ED9" w:rsidRPr="00350917" w:rsidRDefault="00074ED9" w:rsidP="00074ED9">
    <w:pPr>
      <w:spacing w:line="440" w:lineRule="exact"/>
      <w:rPr>
        <w:rFonts w:ascii="Times New Roman" w:hAnsi="Times New Roman" w:cs="Times New Roman"/>
        <w:color w:val="476E2E"/>
      </w:rPr>
    </w:pPr>
    <w:r w:rsidRPr="00350917">
      <w:rPr>
        <w:rFonts w:ascii="Times New Roman" w:hAnsi="Times New Roman" w:cs="Times New Roman"/>
        <w:color w:val="476E2E"/>
      </w:rPr>
      <w:t>4</w:t>
    </w:r>
    <w:r w:rsidRPr="00350917">
      <w:rPr>
        <w:rFonts w:ascii="Times New Roman" w:hAnsi="Times New Roman" w:cs="Times New Roman"/>
        <w:color w:val="476E2E"/>
        <w:vertAlign w:val="superscript"/>
      </w:rPr>
      <w:t>th</w:t>
    </w:r>
    <w:r w:rsidRPr="00350917">
      <w:rPr>
        <w:rFonts w:ascii="Times New Roman" w:hAnsi="Times New Roman" w:cs="Times New Roman"/>
        <w:color w:val="476E2E"/>
      </w:rPr>
      <w:t xml:space="preserve"> International Conference</w:t>
    </w:r>
    <w:r w:rsidRPr="00350917">
      <w:rPr>
        <w:rFonts w:ascii="Times New Roman" w:hAnsi="Times New Roman" w:cs="Times New Roman"/>
        <w:color w:val="476E2E"/>
      </w:rPr>
      <w:br/>
    </w:r>
    <w:r w:rsidRPr="00350917">
      <w:rPr>
        <w:rFonts w:ascii="Times New Roman" w:hAnsi="Times New Roman" w:cs="Times New Roman"/>
        <w:b/>
        <w:bCs/>
        <w:color w:val="476E2E"/>
        <w:sz w:val="36"/>
        <w:szCs w:val="36"/>
      </w:rPr>
      <w:t>Organic Rice Farming and Production Systems</w:t>
    </w:r>
    <w:r w:rsidRPr="00350917">
      <w:rPr>
        <w:rFonts w:ascii="Times New Roman" w:hAnsi="Times New Roman" w:cs="Times New Roman"/>
        <w:b/>
        <w:bCs/>
        <w:color w:val="476E2E"/>
        <w:sz w:val="36"/>
        <w:szCs w:val="36"/>
      </w:rPr>
      <w:br/>
    </w:r>
    <w:r w:rsidRPr="00350917">
      <w:rPr>
        <w:rFonts w:ascii="Times New Roman" w:hAnsi="Times New Roman" w:cs="Times New Roman"/>
        <w:color w:val="476E2E"/>
      </w:rPr>
      <w:t>Sendai, Japan</w:t>
    </w:r>
  </w:p>
  <w:p w14:paraId="30A33104" w14:textId="77777777" w:rsidR="00074ED9" w:rsidRPr="00350917" w:rsidRDefault="00074ED9" w:rsidP="00074ED9">
    <w:pPr>
      <w:spacing w:line="320" w:lineRule="exact"/>
      <w:rPr>
        <w:rFonts w:ascii="Times New Roman" w:hAnsi="Times New Roman" w:cs="Times New Roman"/>
        <w:color w:val="476E2E"/>
      </w:rPr>
    </w:pPr>
    <w:r>
      <w:rPr>
        <w:rFonts w:ascii="Times New Roman" w:hAnsi="Times New Roman" w:cs="Times New Roman"/>
        <w:color w:val="476E2E"/>
      </w:rPr>
      <w:t xml:space="preserve">4 – 7 </w:t>
    </w:r>
    <w:r w:rsidRPr="00350917">
      <w:rPr>
        <w:rFonts w:ascii="Times New Roman" w:hAnsi="Times New Roman" w:cs="Times New Roman"/>
        <w:color w:val="476E2E"/>
      </w:rPr>
      <w:t>September 2023</w:t>
    </w:r>
  </w:p>
  <w:p w14:paraId="5728A65D" w14:textId="1380A1C1" w:rsidR="001E6F61" w:rsidRPr="001E6F61" w:rsidRDefault="001E6F61" w:rsidP="001E6F61">
    <w:pPr>
      <w:pStyle w:val="a3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965"/>
    <w:multiLevelType w:val="hybridMultilevel"/>
    <w:tmpl w:val="965CB640"/>
    <w:lvl w:ilvl="0" w:tplc="0409000F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E72"/>
    <w:multiLevelType w:val="hybridMultilevel"/>
    <w:tmpl w:val="AAE8F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90F5A"/>
    <w:multiLevelType w:val="hybridMultilevel"/>
    <w:tmpl w:val="0BE6B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2874"/>
    <w:multiLevelType w:val="hybridMultilevel"/>
    <w:tmpl w:val="6DB67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501766">
    <w:abstractNumId w:val="1"/>
  </w:num>
  <w:num w:numId="2" w16cid:durableId="175047520">
    <w:abstractNumId w:val="3"/>
  </w:num>
  <w:num w:numId="3" w16cid:durableId="1568105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00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MDQzMDEyNTU2MTRQ0lEKTi0uzszPAykwrwUAtxp62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z5f05r9s5s2fe2ft1x0z9kvexx5tpaar9z&quot;&gt;Final-Saved-Converted&lt;record-ids&gt;&lt;item&gt;3791&lt;/item&gt;&lt;item&gt;3795&lt;/item&gt;&lt;/record-ids&gt;&lt;/item&gt;&lt;/Libraries&gt;"/>
  </w:docVars>
  <w:rsids>
    <w:rsidRoot w:val="006213CE"/>
    <w:rsid w:val="000049C2"/>
    <w:rsid w:val="00014F23"/>
    <w:rsid w:val="00017EDC"/>
    <w:rsid w:val="00023E73"/>
    <w:rsid w:val="0004080F"/>
    <w:rsid w:val="00041C67"/>
    <w:rsid w:val="000421F8"/>
    <w:rsid w:val="000532E7"/>
    <w:rsid w:val="00074ED9"/>
    <w:rsid w:val="0007660E"/>
    <w:rsid w:val="00083122"/>
    <w:rsid w:val="00093A89"/>
    <w:rsid w:val="000A65DE"/>
    <w:rsid w:val="000D3B00"/>
    <w:rsid w:val="000F375E"/>
    <w:rsid w:val="001052E2"/>
    <w:rsid w:val="001105FC"/>
    <w:rsid w:val="00125A08"/>
    <w:rsid w:val="00144E86"/>
    <w:rsid w:val="001454D7"/>
    <w:rsid w:val="0017655A"/>
    <w:rsid w:val="001820DC"/>
    <w:rsid w:val="0019018F"/>
    <w:rsid w:val="001966E1"/>
    <w:rsid w:val="001B5818"/>
    <w:rsid w:val="001B62E0"/>
    <w:rsid w:val="001D3DB8"/>
    <w:rsid w:val="001D64F7"/>
    <w:rsid w:val="001E6F61"/>
    <w:rsid w:val="001F23E1"/>
    <w:rsid w:val="001F3725"/>
    <w:rsid w:val="001F6B59"/>
    <w:rsid w:val="0020394A"/>
    <w:rsid w:val="00234FAE"/>
    <w:rsid w:val="00235A0D"/>
    <w:rsid w:val="002423E4"/>
    <w:rsid w:val="00242DC4"/>
    <w:rsid w:val="00242FEE"/>
    <w:rsid w:val="002544FF"/>
    <w:rsid w:val="00261031"/>
    <w:rsid w:val="00270798"/>
    <w:rsid w:val="00277D14"/>
    <w:rsid w:val="002D3B81"/>
    <w:rsid w:val="002E0227"/>
    <w:rsid w:val="002E6830"/>
    <w:rsid w:val="002F1F3F"/>
    <w:rsid w:val="002F2DFE"/>
    <w:rsid w:val="002F49C7"/>
    <w:rsid w:val="00323198"/>
    <w:rsid w:val="00330F18"/>
    <w:rsid w:val="00333D75"/>
    <w:rsid w:val="00345491"/>
    <w:rsid w:val="003515B8"/>
    <w:rsid w:val="003532EB"/>
    <w:rsid w:val="003578BC"/>
    <w:rsid w:val="003626F0"/>
    <w:rsid w:val="00380B50"/>
    <w:rsid w:val="00382D98"/>
    <w:rsid w:val="003832B3"/>
    <w:rsid w:val="003943A3"/>
    <w:rsid w:val="003A62BC"/>
    <w:rsid w:val="003B26EF"/>
    <w:rsid w:val="003C1ABC"/>
    <w:rsid w:val="003C605B"/>
    <w:rsid w:val="003D297B"/>
    <w:rsid w:val="003E2E43"/>
    <w:rsid w:val="0042052E"/>
    <w:rsid w:val="00426D22"/>
    <w:rsid w:val="004279BF"/>
    <w:rsid w:val="00432F6C"/>
    <w:rsid w:val="00434F1C"/>
    <w:rsid w:val="00435A57"/>
    <w:rsid w:val="00435AB6"/>
    <w:rsid w:val="0044477D"/>
    <w:rsid w:val="00447A0B"/>
    <w:rsid w:val="0046301E"/>
    <w:rsid w:val="00470378"/>
    <w:rsid w:val="00483670"/>
    <w:rsid w:val="0048636D"/>
    <w:rsid w:val="00487473"/>
    <w:rsid w:val="00494403"/>
    <w:rsid w:val="00495D3C"/>
    <w:rsid w:val="004A4665"/>
    <w:rsid w:val="004C0E52"/>
    <w:rsid w:val="004D1E7D"/>
    <w:rsid w:val="004D3C9B"/>
    <w:rsid w:val="004E3CB5"/>
    <w:rsid w:val="004F759D"/>
    <w:rsid w:val="005072AD"/>
    <w:rsid w:val="00512CD5"/>
    <w:rsid w:val="005218F6"/>
    <w:rsid w:val="00554471"/>
    <w:rsid w:val="00565071"/>
    <w:rsid w:val="00592FD6"/>
    <w:rsid w:val="00594424"/>
    <w:rsid w:val="00595A73"/>
    <w:rsid w:val="005B2AF9"/>
    <w:rsid w:val="005B6F42"/>
    <w:rsid w:val="005E51A5"/>
    <w:rsid w:val="005F7D58"/>
    <w:rsid w:val="006213CE"/>
    <w:rsid w:val="0062385E"/>
    <w:rsid w:val="00626095"/>
    <w:rsid w:val="00626B64"/>
    <w:rsid w:val="006336A8"/>
    <w:rsid w:val="00636BF4"/>
    <w:rsid w:val="00641DF8"/>
    <w:rsid w:val="0066126F"/>
    <w:rsid w:val="00661931"/>
    <w:rsid w:val="00682CF2"/>
    <w:rsid w:val="00682D63"/>
    <w:rsid w:val="006962DF"/>
    <w:rsid w:val="00697E4D"/>
    <w:rsid w:val="006A16AA"/>
    <w:rsid w:val="006A68BA"/>
    <w:rsid w:val="006B0115"/>
    <w:rsid w:val="006E0AA5"/>
    <w:rsid w:val="006E62A0"/>
    <w:rsid w:val="006E65AC"/>
    <w:rsid w:val="006F0282"/>
    <w:rsid w:val="006F745A"/>
    <w:rsid w:val="00705854"/>
    <w:rsid w:val="007104ED"/>
    <w:rsid w:val="00720958"/>
    <w:rsid w:val="00723D8F"/>
    <w:rsid w:val="007256AC"/>
    <w:rsid w:val="00727B33"/>
    <w:rsid w:val="00737AA3"/>
    <w:rsid w:val="00740D8B"/>
    <w:rsid w:val="00743EE9"/>
    <w:rsid w:val="0075023F"/>
    <w:rsid w:val="0076102D"/>
    <w:rsid w:val="00761C12"/>
    <w:rsid w:val="0076787A"/>
    <w:rsid w:val="00774A36"/>
    <w:rsid w:val="007774F4"/>
    <w:rsid w:val="00781FBD"/>
    <w:rsid w:val="00782A22"/>
    <w:rsid w:val="00790508"/>
    <w:rsid w:val="00792155"/>
    <w:rsid w:val="007A4EAD"/>
    <w:rsid w:val="007D0AE1"/>
    <w:rsid w:val="007D23C6"/>
    <w:rsid w:val="007D6DC7"/>
    <w:rsid w:val="007F4520"/>
    <w:rsid w:val="008074C5"/>
    <w:rsid w:val="00816032"/>
    <w:rsid w:val="008265C6"/>
    <w:rsid w:val="0085576B"/>
    <w:rsid w:val="00857DDC"/>
    <w:rsid w:val="00860A12"/>
    <w:rsid w:val="00863F38"/>
    <w:rsid w:val="00865A84"/>
    <w:rsid w:val="0086616D"/>
    <w:rsid w:val="0087279B"/>
    <w:rsid w:val="00877DA2"/>
    <w:rsid w:val="0088227F"/>
    <w:rsid w:val="0088642A"/>
    <w:rsid w:val="008927E6"/>
    <w:rsid w:val="00893441"/>
    <w:rsid w:val="008C0FAB"/>
    <w:rsid w:val="008C3BC7"/>
    <w:rsid w:val="008D07C0"/>
    <w:rsid w:val="008E0FD8"/>
    <w:rsid w:val="008E6138"/>
    <w:rsid w:val="008F0960"/>
    <w:rsid w:val="008F103F"/>
    <w:rsid w:val="008F43DA"/>
    <w:rsid w:val="00924CBA"/>
    <w:rsid w:val="009307C0"/>
    <w:rsid w:val="0093428D"/>
    <w:rsid w:val="00934FD8"/>
    <w:rsid w:val="00946CDB"/>
    <w:rsid w:val="0095109D"/>
    <w:rsid w:val="00993166"/>
    <w:rsid w:val="00996AA6"/>
    <w:rsid w:val="009F3F6F"/>
    <w:rsid w:val="009F58E6"/>
    <w:rsid w:val="00A01BD2"/>
    <w:rsid w:val="00A248F2"/>
    <w:rsid w:val="00A47E0E"/>
    <w:rsid w:val="00A511FC"/>
    <w:rsid w:val="00A57A09"/>
    <w:rsid w:val="00A709CF"/>
    <w:rsid w:val="00A72441"/>
    <w:rsid w:val="00A75ADA"/>
    <w:rsid w:val="00A86085"/>
    <w:rsid w:val="00A94FF4"/>
    <w:rsid w:val="00AB495E"/>
    <w:rsid w:val="00AC4B2D"/>
    <w:rsid w:val="00AC7B40"/>
    <w:rsid w:val="00AD10E5"/>
    <w:rsid w:val="00AD3E75"/>
    <w:rsid w:val="00B116F3"/>
    <w:rsid w:val="00B149C2"/>
    <w:rsid w:val="00B22899"/>
    <w:rsid w:val="00B5407A"/>
    <w:rsid w:val="00B56D7B"/>
    <w:rsid w:val="00B70E1A"/>
    <w:rsid w:val="00B73013"/>
    <w:rsid w:val="00B764DD"/>
    <w:rsid w:val="00B803BC"/>
    <w:rsid w:val="00B87A94"/>
    <w:rsid w:val="00B91693"/>
    <w:rsid w:val="00BA0382"/>
    <w:rsid w:val="00BA361A"/>
    <w:rsid w:val="00BA4892"/>
    <w:rsid w:val="00BA552A"/>
    <w:rsid w:val="00BB44E2"/>
    <w:rsid w:val="00BB7E75"/>
    <w:rsid w:val="00BD01E4"/>
    <w:rsid w:val="00BE4C3A"/>
    <w:rsid w:val="00C02618"/>
    <w:rsid w:val="00C262DE"/>
    <w:rsid w:val="00C27F34"/>
    <w:rsid w:val="00C546F7"/>
    <w:rsid w:val="00C65830"/>
    <w:rsid w:val="00C746C7"/>
    <w:rsid w:val="00C80ADB"/>
    <w:rsid w:val="00C830EA"/>
    <w:rsid w:val="00CA12D1"/>
    <w:rsid w:val="00CA7320"/>
    <w:rsid w:val="00CC3C02"/>
    <w:rsid w:val="00CC53DD"/>
    <w:rsid w:val="00CD2910"/>
    <w:rsid w:val="00CD43EC"/>
    <w:rsid w:val="00CD5696"/>
    <w:rsid w:val="00CF0766"/>
    <w:rsid w:val="00D05FFD"/>
    <w:rsid w:val="00D115AF"/>
    <w:rsid w:val="00D30135"/>
    <w:rsid w:val="00D31201"/>
    <w:rsid w:val="00D37EE5"/>
    <w:rsid w:val="00D46629"/>
    <w:rsid w:val="00D47888"/>
    <w:rsid w:val="00D63610"/>
    <w:rsid w:val="00D67B73"/>
    <w:rsid w:val="00D74219"/>
    <w:rsid w:val="00D75909"/>
    <w:rsid w:val="00D949C2"/>
    <w:rsid w:val="00DB6245"/>
    <w:rsid w:val="00DC1B50"/>
    <w:rsid w:val="00DD3443"/>
    <w:rsid w:val="00DD5DE4"/>
    <w:rsid w:val="00DF01E6"/>
    <w:rsid w:val="00DF2AFA"/>
    <w:rsid w:val="00DF5ED4"/>
    <w:rsid w:val="00DF63D4"/>
    <w:rsid w:val="00E11391"/>
    <w:rsid w:val="00E2156D"/>
    <w:rsid w:val="00E215D4"/>
    <w:rsid w:val="00E316C8"/>
    <w:rsid w:val="00E32839"/>
    <w:rsid w:val="00E4687F"/>
    <w:rsid w:val="00E51DED"/>
    <w:rsid w:val="00E6780C"/>
    <w:rsid w:val="00E72B60"/>
    <w:rsid w:val="00E9016E"/>
    <w:rsid w:val="00E91660"/>
    <w:rsid w:val="00EA4D02"/>
    <w:rsid w:val="00EA54A7"/>
    <w:rsid w:val="00EB5B51"/>
    <w:rsid w:val="00EF5FFC"/>
    <w:rsid w:val="00F05A67"/>
    <w:rsid w:val="00F2263D"/>
    <w:rsid w:val="00F274EE"/>
    <w:rsid w:val="00F3164D"/>
    <w:rsid w:val="00F422D7"/>
    <w:rsid w:val="00F532C4"/>
    <w:rsid w:val="00F60325"/>
    <w:rsid w:val="00F60845"/>
    <w:rsid w:val="00F64B99"/>
    <w:rsid w:val="00F72908"/>
    <w:rsid w:val="00F8760B"/>
    <w:rsid w:val="00FA4040"/>
    <w:rsid w:val="00FA5305"/>
    <w:rsid w:val="00FB256D"/>
    <w:rsid w:val="00FD4B3A"/>
    <w:rsid w:val="00FE071A"/>
    <w:rsid w:val="00FF1064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5CE62"/>
  <w15:chartTrackingRefBased/>
  <w15:docId w15:val="{1DD14F35-F2AB-684D-8357-8FE6AA6F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1E6F61"/>
  </w:style>
  <w:style w:type="paragraph" w:styleId="a5">
    <w:name w:val="footer"/>
    <w:basedOn w:val="a"/>
    <w:link w:val="a6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1E6F61"/>
  </w:style>
  <w:style w:type="character" w:styleId="a7">
    <w:name w:val="page number"/>
    <w:basedOn w:val="a0"/>
    <w:uiPriority w:val="99"/>
    <w:semiHidden/>
    <w:unhideWhenUsed/>
    <w:rsid w:val="0062385E"/>
  </w:style>
  <w:style w:type="character" w:styleId="a8">
    <w:name w:val="annotation reference"/>
    <w:basedOn w:val="a0"/>
    <w:uiPriority w:val="99"/>
    <w:semiHidden/>
    <w:unhideWhenUsed/>
    <w:rsid w:val="00626B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26B64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626B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6B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6B64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761C12"/>
    <w:pPr>
      <w:ind w:left="720"/>
      <w:contextualSpacing/>
    </w:pPr>
  </w:style>
  <w:style w:type="paragraph" w:customStyle="1" w:styleId="EndNoteBibliographyTitle">
    <w:name w:val="EndNote Bibliography Title"/>
    <w:basedOn w:val="a"/>
    <w:link w:val="EndNoteBibliographyTitleChar"/>
    <w:rsid w:val="0075023F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75023F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75023F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5023F"/>
    <w:rPr>
      <w:rFonts w:ascii="Calibri" w:hAnsi="Calibri" w:cs="Calibri"/>
      <w:noProof/>
    </w:rPr>
  </w:style>
  <w:style w:type="character" w:styleId="ae">
    <w:name w:val="Hyperlink"/>
    <w:basedOn w:val="a0"/>
    <w:uiPriority w:val="99"/>
    <w:unhideWhenUsed/>
    <w:rsid w:val="00946CDB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946CD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946CDB"/>
    <w:rPr>
      <w:rFonts w:ascii="Calibri" w:eastAsia="Calibri" w:hAnsi="Calibri" w:cs="Calibri"/>
      <w:sz w:val="20"/>
      <w:szCs w:val="20"/>
    </w:rPr>
  </w:style>
  <w:style w:type="character" w:customStyle="1" w:styleId="af1">
    <w:name w:val="脚注文字列 (文字)"/>
    <w:basedOn w:val="a0"/>
    <w:link w:val="af0"/>
    <w:uiPriority w:val="99"/>
    <w:semiHidden/>
    <w:rsid w:val="00946CDB"/>
    <w:rPr>
      <w:rFonts w:ascii="Calibri" w:eastAsia="Calibri" w:hAnsi="Calibri" w:cs="Calibr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46CDB"/>
    <w:rPr>
      <w:vertAlign w:val="superscript"/>
    </w:rPr>
  </w:style>
  <w:style w:type="paragraph" w:styleId="af3">
    <w:name w:val="Revision"/>
    <w:hidden/>
    <w:uiPriority w:val="99"/>
    <w:semiHidden/>
    <w:rsid w:val="00565071"/>
  </w:style>
  <w:style w:type="paragraph" w:customStyle="1" w:styleId="pf0">
    <w:name w:val="pf0"/>
    <w:basedOn w:val="a"/>
    <w:rsid w:val="00BB44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BB44E2"/>
    <w:rPr>
      <w:rFonts w:ascii="Segoe UI" w:hAnsi="Segoe UI" w:cs="Segoe UI" w:hint="default"/>
      <w:b/>
      <w:bCs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05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532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B0115"/>
    <w:rPr>
      <w:rFonts w:ascii="Times New Roman" w:hAnsi="Times New Roman" w:cs="Times New Roman"/>
    </w:rPr>
  </w:style>
  <w:style w:type="character" w:styleId="af6">
    <w:name w:val="FollowedHyperlink"/>
    <w:basedOn w:val="a0"/>
    <w:uiPriority w:val="99"/>
    <w:semiHidden/>
    <w:unhideWhenUsed/>
    <w:rsid w:val="0085576B"/>
    <w:rPr>
      <w:color w:val="954F72" w:themeColor="followedHyperlink"/>
      <w:u w:val="single"/>
    </w:rPr>
  </w:style>
  <w:style w:type="table" w:styleId="af7">
    <w:name w:val="Table Grid"/>
    <w:basedOn w:val="a1"/>
    <w:uiPriority w:val="39"/>
    <w:rsid w:val="004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9C21-B5B1-084B-9603-F21F0420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Leschewski, Andrea</dc:creator>
  <cp:keywords/>
  <dc:description/>
  <cp:lastModifiedBy>石井　圭一</cp:lastModifiedBy>
  <cp:revision>2</cp:revision>
  <cp:lastPrinted>2023-06-16T11:18:00Z</cp:lastPrinted>
  <dcterms:created xsi:type="dcterms:W3CDTF">2023-06-19T02:32:00Z</dcterms:created>
  <dcterms:modified xsi:type="dcterms:W3CDTF">2023-06-19T02:32:00Z</dcterms:modified>
</cp:coreProperties>
</file>